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B607C" w14:textId="1D155A87" w:rsidR="0020508F" w:rsidRPr="004471A9" w:rsidRDefault="0020508F" w:rsidP="00F20C61">
      <w:pPr>
        <w:spacing w:after="0" w:line="276" w:lineRule="auto"/>
        <w:jc w:val="right"/>
        <w:rPr>
          <w:rFonts w:ascii="Tahoma" w:hAnsi="Tahoma" w:cs="Tahoma"/>
          <w:sz w:val="20"/>
          <w:szCs w:val="20"/>
        </w:rPr>
      </w:pPr>
      <w:r w:rsidRPr="004471A9">
        <w:rPr>
          <w:rFonts w:ascii="Tahoma" w:hAnsi="Tahoma" w:cs="Tahoma"/>
          <w:sz w:val="20"/>
          <w:szCs w:val="20"/>
        </w:rPr>
        <w:t xml:space="preserve">Załącznik nr </w:t>
      </w:r>
      <w:r w:rsidR="00C82F37">
        <w:rPr>
          <w:rFonts w:ascii="Tahoma" w:hAnsi="Tahoma" w:cs="Tahoma"/>
          <w:sz w:val="20"/>
          <w:szCs w:val="20"/>
        </w:rPr>
        <w:t>2 do SWZ</w:t>
      </w:r>
    </w:p>
    <w:p w14:paraId="0797DB62" w14:textId="77777777" w:rsidR="0020508F" w:rsidRPr="004471A9" w:rsidRDefault="0020508F" w:rsidP="00383D0A">
      <w:pPr>
        <w:spacing w:after="0" w:line="276" w:lineRule="auto"/>
        <w:jc w:val="both"/>
        <w:rPr>
          <w:rFonts w:ascii="Tahoma" w:hAnsi="Tahoma" w:cs="Tahoma"/>
          <w:sz w:val="20"/>
          <w:szCs w:val="20"/>
        </w:rPr>
      </w:pPr>
    </w:p>
    <w:p w14:paraId="476E6875" w14:textId="77777777" w:rsidR="0020508F" w:rsidRPr="004471A9" w:rsidRDefault="0020508F" w:rsidP="00383D0A">
      <w:pPr>
        <w:spacing w:after="0" w:line="276" w:lineRule="auto"/>
        <w:jc w:val="both"/>
        <w:rPr>
          <w:rFonts w:ascii="Tahoma" w:hAnsi="Tahoma" w:cs="Tahoma"/>
          <w:sz w:val="20"/>
          <w:szCs w:val="20"/>
        </w:rPr>
      </w:pPr>
    </w:p>
    <w:p w14:paraId="285261B4" w14:textId="77777777" w:rsidR="0020508F" w:rsidRPr="004471A9" w:rsidRDefault="0020508F" w:rsidP="00383D0A">
      <w:pPr>
        <w:spacing w:after="0" w:line="276" w:lineRule="auto"/>
        <w:jc w:val="both"/>
        <w:rPr>
          <w:rFonts w:ascii="Tahoma" w:hAnsi="Tahoma" w:cs="Tahoma"/>
          <w:sz w:val="20"/>
          <w:szCs w:val="20"/>
        </w:rPr>
      </w:pPr>
    </w:p>
    <w:p w14:paraId="3798623B" w14:textId="77777777" w:rsidR="0020508F" w:rsidRPr="004471A9" w:rsidRDefault="0020508F" w:rsidP="00383D0A">
      <w:pPr>
        <w:spacing w:after="0" w:line="276" w:lineRule="auto"/>
        <w:jc w:val="both"/>
        <w:rPr>
          <w:rFonts w:ascii="Tahoma" w:hAnsi="Tahoma" w:cs="Tahoma"/>
          <w:sz w:val="20"/>
          <w:szCs w:val="20"/>
        </w:rPr>
      </w:pPr>
    </w:p>
    <w:p w14:paraId="70180445" w14:textId="77777777" w:rsidR="0020508F" w:rsidRPr="004471A9" w:rsidRDefault="0020508F" w:rsidP="00383D0A">
      <w:pPr>
        <w:spacing w:after="0" w:line="276" w:lineRule="auto"/>
        <w:jc w:val="both"/>
        <w:rPr>
          <w:rFonts w:ascii="Tahoma" w:hAnsi="Tahoma" w:cs="Tahoma"/>
          <w:sz w:val="20"/>
          <w:szCs w:val="20"/>
        </w:rPr>
      </w:pPr>
    </w:p>
    <w:p w14:paraId="224DF332" w14:textId="77777777" w:rsidR="0020508F" w:rsidRPr="004471A9" w:rsidRDefault="0020508F" w:rsidP="00383D0A">
      <w:pPr>
        <w:spacing w:after="0" w:line="276" w:lineRule="auto"/>
        <w:jc w:val="both"/>
        <w:rPr>
          <w:rFonts w:ascii="Tahoma" w:hAnsi="Tahoma" w:cs="Tahoma"/>
          <w:sz w:val="20"/>
          <w:szCs w:val="20"/>
        </w:rPr>
      </w:pPr>
    </w:p>
    <w:p w14:paraId="3CF0F3FF" w14:textId="77777777" w:rsidR="0020508F" w:rsidRPr="004471A9" w:rsidRDefault="0020508F" w:rsidP="00383D0A">
      <w:pPr>
        <w:spacing w:after="0" w:line="276" w:lineRule="auto"/>
        <w:jc w:val="both"/>
        <w:rPr>
          <w:rFonts w:ascii="Tahoma" w:hAnsi="Tahoma" w:cs="Tahoma"/>
          <w:sz w:val="20"/>
          <w:szCs w:val="20"/>
        </w:rPr>
      </w:pPr>
    </w:p>
    <w:p w14:paraId="1906A77D" w14:textId="77777777" w:rsidR="0020508F" w:rsidRPr="004471A9" w:rsidRDefault="0020508F" w:rsidP="00383D0A">
      <w:pPr>
        <w:spacing w:after="0" w:line="276" w:lineRule="auto"/>
        <w:jc w:val="both"/>
        <w:rPr>
          <w:rFonts w:ascii="Tahoma" w:hAnsi="Tahoma" w:cs="Tahoma"/>
          <w:sz w:val="20"/>
          <w:szCs w:val="20"/>
        </w:rPr>
      </w:pPr>
    </w:p>
    <w:p w14:paraId="4A748AFD" w14:textId="77777777" w:rsidR="0020508F" w:rsidRPr="004471A9" w:rsidRDefault="0020508F" w:rsidP="00383D0A">
      <w:pPr>
        <w:spacing w:after="0" w:line="276" w:lineRule="auto"/>
        <w:jc w:val="both"/>
        <w:rPr>
          <w:rFonts w:ascii="Tahoma" w:hAnsi="Tahoma" w:cs="Tahoma"/>
          <w:sz w:val="20"/>
          <w:szCs w:val="20"/>
        </w:rPr>
      </w:pPr>
    </w:p>
    <w:p w14:paraId="7DF125C2" w14:textId="77777777" w:rsidR="0020508F" w:rsidRPr="004471A9" w:rsidRDefault="0020508F" w:rsidP="00383D0A">
      <w:pPr>
        <w:spacing w:after="0" w:line="276" w:lineRule="auto"/>
        <w:jc w:val="both"/>
        <w:rPr>
          <w:rFonts w:ascii="Tahoma" w:hAnsi="Tahoma" w:cs="Tahoma"/>
          <w:sz w:val="20"/>
          <w:szCs w:val="20"/>
        </w:rPr>
      </w:pPr>
    </w:p>
    <w:p w14:paraId="3EED6E82" w14:textId="77777777" w:rsidR="0020508F" w:rsidRPr="004471A9" w:rsidRDefault="0020508F" w:rsidP="00383D0A">
      <w:pPr>
        <w:spacing w:after="0" w:line="276" w:lineRule="auto"/>
        <w:jc w:val="both"/>
        <w:rPr>
          <w:rFonts w:ascii="Tahoma" w:hAnsi="Tahoma" w:cs="Tahoma"/>
          <w:sz w:val="20"/>
          <w:szCs w:val="20"/>
        </w:rPr>
      </w:pPr>
    </w:p>
    <w:p w14:paraId="070ABCFB" w14:textId="77777777" w:rsidR="0020508F" w:rsidRPr="004471A9" w:rsidRDefault="0020508F" w:rsidP="00383D0A">
      <w:pPr>
        <w:spacing w:after="0" w:line="276" w:lineRule="auto"/>
        <w:jc w:val="both"/>
        <w:rPr>
          <w:rFonts w:ascii="Tahoma" w:hAnsi="Tahoma" w:cs="Tahoma"/>
          <w:sz w:val="20"/>
          <w:szCs w:val="20"/>
        </w:rPr>
      </w:pPr>
    </w:p>
    <w:p w14:paraId="481FAB69" w14:textId="35B54AFE" w:rsidR="00C6647A" w:rsidRPr="004471A9" w:rsidRDefault="0020508F" w:rsidP="00FF2970">
      <w:pPr>
        <w:spacing w:after="0" w:line="276" w:lineRule="auto"/>
        <w:jc w:val="center"/>
        <w:rPr>
          <w:rFonts w:ascii="Tahoma" w:hAnsi="Tahoma" w:cs="Tahoma"/>
          <w:b/>
          <w:bCs/>
          <w:sz w:val="20"/>
          <w:szCs w:val="20"/>
        </w:rPr>
      </w:pPr>
      <w:r w:rsidRPr="004471A9">
        <w:rPr>
          <w:rFonts w:ascii="Tahoma" w:hAnsi="Tahoma" w:cs="Tahoma"/>
          <w:b/>
          <w:bCs/>
          <w:sz w:val="20"/>
          <w:szCs w:val="20"/>
        </w:rPr>
        <w:t>OPIS PRZEDMIOTU ZAMÓWIENIA</w:t>
      </w:r>
    </w:p>
    <w:p w14:paraId="4D49A78B" w14:textId="77777777" w:rsidR="00510E86" w:rsidRPr="004471A9" w:rsidRDefault="00510E86" w:rsidP="00FF2970">
      <w:pPr>
        <w:spacing w:after="0" w:line="276" w:lineRule="auto"/>
        <w:jc w:val="center"/>
        <w:rPr>
          <w:rFonts w:ascii="Tahoma" w:hAnsi="Tahoma" w:cs="Tahoma"/>
          <w:b/>
          <w:bCs/>
          <w:sz w:val="20"/>
          <w:szCs w:val="20"/>
        </w:rPr>
      </w:pPr>
    </w:p>
    <w:p w14:paraId="477AACD6" w14:textId="0C24DECE" w:rsidR="0020508F" w:rsidRPr="004471A9" w:rsidRDefault="0020508F" w:rsidP="00383D0A">
      <w:pPr>
        <w:jc w:val="both"/>
        <w:rPr>
          <w:rFonts w:ascii="Tahoma" w:hAnsi="Tahoma" w:cs="Tahoma"/>
          <w:sz w:val="20"/>
          <w:szCs w:val="20"/>
        </w:rPr>
      </w:pPr>
      <w:r w:rsidRPr="004471A9">
        <w:rPr>
          <w:rFonts w:ascii="Tahoma" w:hAnsi="Tahoma" w:cs="Tahoma"/>
          <w:sz w:val="20"/>
          <w:szCs w:val="20"/>
        </w:rPr>
        <w:br w:type="page"/>
      </w:r>
    </w:p>
    <w:p w14:paraId="7D844E7D" w14:textId="6727792C" w:rsidR="0020508F" w:rsidRPr="004471A9" w:rsidRDefault="00383D0A" w:rsidP="00383D0A">
      <w:pPr>
        <w:pStyle w:val="Akapitzlist"/>
        <w:numPr>
          <w:ilvl w:val="0"/>
          <w:numId w:val="1"/>
        </w:numPr>
        <w:spacing w:after="0" w:line="276" w:lineRule="auto"/>
        <w:ind w:left="284" w:hanging="284"/>
        <w:jc w:val="both"/>
        <w:outlineLvl w:val="0"/>
        <w:rPr>
          <w:rFonts w:ascii="Tahoma" w:hAnsi="Tahoma" w:cs="Tahoma"/>
          <w:sz w:val="20"/>
          <w:szCs w:val="20"/>
        </w:rPr>
      </w:pPr>
      <w:r w:rsidRPr="004471A9">
        <w:rPr>
          <w:rFonts w:ascii="Tahoma" w:hAnsi="Tahoma" w:cs="Tahoma"/>
          <w:sz w:val="20"/>
          <w:szCs w:val="20"/>
        </w:rPr>
        <w:lastRenderedPageBreak/>
        <w:t>Preambuła</w:t>
      </w:r>
    </w:p>
    <w:p w14:paraId="3F5AE70C" w14:textId="77777777" w:rsidR="00383D0A" w:rsidRPr="004471A9" w:rsidRDefault="00383D0A" w:rsidP="00383D0A">
      <w:pPr>
        <w:spacing w:after="0" w:line="276" w:lineRule="auto"/>
        <w:jc w:val="both"/>
        <w:rPr>
          <w:rFonts w:ascii="Tahoma" w:hAnsi="Tahoma" w:cs="Tahoma"/>
          <w:sz w:val="20"/>
          <w:szCs w:val="20"/>
        </w:rPr>
      </w:pPr>
    </w:p>
    <w:p w14:paraId="43F4003C" w14:textId="726DCBD6" w:rsidR="002B0B3B" w:rsidRPr="004471A9" w:rsidRDefault="002B0B3B" w:rsidP="002B0B3B">
      <w:pPr>
        <w:spacing w:after="0" w:line="276" w:lineRule="auto"/>
        <w:jc w:val="both"/>
        <w:rPr>
          <w:rFonts w:ascii="Tahoma" w:hAnsi="Tahoma" w:cs="Tahoma"/>
          <w:sz w:val="20"/>
          <w:szCs w:val="20"/>
        </w:rPr>
      </w:pPr>
      <w:r w:rsidRPr="004471A9">
        <w:rPr>
          <w:rFonts w:ascii="Tahoma" w:hAnsi="Tahoma" w:cs="Tahoma"/>
          <w:sz w:val="20"/>
          <w:szCs w:val="20"/>
        </w:rPr>
        <w:t xml:space="preserve">Niniejszy Opis Przedmiotu Zamówienia (OPZ) został opracowany w związku z realizacją projektu „Rozwój Infrastruktury Informacji Przestrzennej województwa lubuskiego”, stanowiącego kontynuację projektu „Lubuskie Centrum Kompetencji Cyfrowych i Usług Wspólnych </w:t>
      </w:r>
      <w:r w:rsidR="00911E7D" w:rsidRPr="004471A9">
        <w:rPr>
          <w:rFonts w:ascii="Tahoma" w:hAnsi="Tahoma" w:cs="Tahoma"/>
          <w:sz w:val="20"/>
          <w:szCs w:val="20"/>
        </w:rPr>
        <w:t>-</w:t>
      </w:r>
      <w:r w:rsidRPr="004471A9">
        <w:rPr>
          <w:rFonts w:ascii="Tahoma" w:hAnsi="Tahoma" w:cs="Tahoma"/>
          <w:sz w:val="20"/>
          <w:szCs w:val="20"/>
        </w:rPr>
        <w:t xml:space="preserve"> Data Center”, współfinansowanego </w:t>
      </w:r>
      <w:r w:rsidR="0077215C" w:rsidRPr="004471A9">
        <w:rPr>
          <w:rFonts w:ascii="Tahoma" w:hAnsi="Tahoma" w:cs="Tahoma"/>
          <w:sz w:val="20"/>
          <w:szCs w:val="20"/>
        </w:rPr>
        <w:br/>
      </w:r>
      <w:r w:rsidRPr="004471A9">
        <w:rPr>
          <w:rFonts w:ascii="Tahoma" w:hAnsi="Tahoma" w:cs="Tahoma"/>
          <w:sz w:val="20"/>
          <w:szCs w:val="20"/>
        </w:rPr>
        <w:t>ze środków Europejskiego Funduszu Rozwoju Regionalnego w ramach perspektywy 2014–2020.</w:t>
      </w:r>
    </w:p>
    <w:p w14:paraId="64D71033" w14:textId="77777777" w:rsidR="002B0B3B" w:rsidRPr="004471A9" w:rsidRDefault="002B0B3B" w:rsidP="002B0B3B">
      <w:pPr>
        <w:spacing w:after="0" w:line="276" w:lineRule="auto"/>
        <w:jc w:val="both"/>
        <w:rPr>
          <w:rFonts w:ascii="Tahoma" w:hAnsi="Tahoma" w:cs="Tahoma"/>
          <w:sz w:val="20"/>
          <w:szCs w:val="20"/>
        </w:rPr>
      </w:pPr>
    </w:p>
    <w:p w14:paraId="02B9DCE3" w14:textId="7931D510" w:rsidR="002B0B3B" w:rsidRPr="004471A9" w:rsidRDefault="002B0B3B" w:rsidP="002B0B3B">
      <w:pPr>
        <w:spacing w:after="0" w:line="276" w:lineRule="auto"/>
        <w:jc w:val="both"/>
        <w:rPr>
          <w:rFonts w:ascii="Tahoma" w:hAnsi="Tahoma" w:cs="Tahoma"/>
          <w:sz w:val="20"/>
          <w:szCs w:val="20"/>
        </w:rPr>
      </w:pPr>
      <w:r w:rsidRPr="004471A9">
        <w:rPr>
          <w:rFonts w:ascii="Tahoma" w:hAnsi="Tahoma" w:cs="Tahoma"/>
          <w:sz w:val="20"/>
          <w:szCs w:val="20"/>
        </w:rPr>
        <w:t xml:space="preserve">Projekt realizowany jest w ramach Programu Fundusze Europejskie dla Lubuskiego 2021–2027 </w:t>
      </w:r>
      <w:r w:rsidR="0077215C" w:rsidRPr="004471A9">
        <w:rPr>
          <w:rFonts w:ascii="Tahoma" w:hAnsi="Tahoma" w:cs="Tahoma"/>
          <w:sz w:val="20"/>
          <w:szCs w:val="20"/>
        </w:rPr>
        <w:br/>
      </w:r>
      <w:r w:rsidRPr="004471A9">
        <w:rPr>
          <w:rFonts w:ascii="Tahoma" w:hAnsi="Tahoma" w:cs="Tahoma"/>
          <w:sz w:val="20"/>
          <w:szCs w:val="20"/>
        </w:rPr>
        <w:t>i ma na celu rozwój usług cyfrowych opartych o dane geoprzestrzenne, zwiększenie dostępności informacji przestrzennych oraz automatyzację procesów administracyjnych w jednostkach samorządu terytorialnego.</w:t>
      </w:r>
    </w:p>
    <w:p w14:paraId="638F93EB" w14:textId="77777777" w:rsidR="002B0B3B" w:rsidRPr="004471A9" w:rsidRDefault="002B0B3B" w:rsidP="002B0B3B">
      <w:pPr>
        <w:spacing w:after="0" w:line="276" w:lineRule="auto"/>
        <w:jc w:val="both"/>
        <w:rPr>
          <w:rFonts w:ascii="Tahoma" w:hAnsi="Tahoma" w:cs="Tahoma"/>
          <w:sz w:val="20"/>
          <w:szCs w:val="20"/>
        </w:rPr>
      </w:pPr>
    </w:p>
    <w:p w14:paraId="3FAB9912" w14:textId="77777777" w:rsidR="0052298F" w:rsidRPr="0052298F" w:rsidRDefault="0052298F" w:rsidP="0052298F">
      <w:pPr>
        <w:spacing w:after="0" w:line="276" w:lineRule="auto"/>
        <w:jc w:val="both"/>
        <w:rPr>
          <w:rFonts w:ascii="Tahoma" w:hAnsi="Tahoma" w:cs="Tahoma"/>
          <w:sz w:val="20"/>
          <w:szCs w:val="20"/>
        </w:rPr>
      </w:pPr>
      <w:r w:rsidRPr="0052298F">
        <w:rPr>
          <w:rFonts w:ascii="Tahoma" w:hAnsi="Tahoma" w:cs="Tahoma"/>
          <w:sz w:val="20"/>
          <w:szCs w:val="20"/>
        </w:rPr>
        <w:t>Zamówienie ma na celu zapewnienie Zamawiającemu sprzętu komputerowego oraz oprogramowania niezbędnego do realizacji zadań projektowych, w szczególności do pracy z aplikacjami GIS, przetwarzania danych przestrzennych oraz wielozadaniowej pracy biurowo-analitycznej.</w:t>
      </w:r>
    </w:p>
    <w:p w14:paraId="351C128B" w14:textId="77777777" w:rsidR="0052298F" w:rsidRPr="0052298F" w:rsidRDefault="0052298F" w:rsidP="0052298F">
      <w:pPr>
        <w:spacing w:after="0" w:line="276" w:lineRule="auto"/>
        <w:jc w:val="both"/>
        <w:rPr>
          <w:rFonts w:ascii="Tahoma" w:hAnsi="Tahoma" w:cs="Tahoma"/>
          <w:sz w:val="20"/>
          <w:szCs w:val="20"/>
        </w:rPr>
      </w:pPr>
    </w:p>
    <w:p w14:paraId="5265C524" w14:textId="4F7878AF" w:rsidR="002B0B3B" w:rsidRPr="004471A9" w:rsidRDefault="0052298F" w:rsidP="0052298F">
      <w:pPr>
        <w:spacing w:after="0" w:line="276" w:lineRule="auto"/>
        <w:jc w:val="both"/>
        <w:rPr>
          <w:rFonts w:ascii="Tahoma" w:hAnsi="Tahoma" w:cs="Tahoma"/>
          <w:sz w:val="20"/>
          <w:szCs w:val="20"/>
        </w:rPr>
      </w:pPr>
      <w:r w:rsidRPr="0052298F">
        <w:rPr>
          <w:rFonts w:ascii="Tahoma" w:hAnsi="Tahoma" w:cs="Tahoma"/>
          <w:sz w:val="20"/>
          <w:szCs w:val="20"/>
        </w:rPr>
        <w:t>Przedmiotem zamówienia jest wyłącznie dostawa fabrycznie nowych notebooków wraz z instalacją systemu operacyjnego oraz dostawą i instalacją pakietu oprogramowania biurowego, zgodnie z wymaganiami określonymi w niniejszym OPZ. Zamówienie nie obejmuje usług wytwarzania, modyfikacji ani zasilania baz danych (w tym GESUT) ani prac wdrożeniowo-integracyjnych w systemach dziedzinowych Zamawiającego.</w:t>
      </w:r>
    </w:p>
    <w:p w14:paraId="728EACD8" w14:textId="77777777" w:rsidR="00404EAD" w:rsidRPr="004471A9" w:rsidRDefault="00404EAD" w:rsidP="002B0B3B">
      <w:pPr>
        <w:spacing w:after="0" w:line="276" w:lineRule="auto"/>
        <w:jc w:val="both"/>
        <w:rPr>
          <w:rFonts w:ascii="Tahoma" w:hAnsi="Tahoma" w:cs="Tahoma"/>
          <w:sz w:val="20"/>
          <w:szCs w:val="20"/>
        </w:rPr>
      </w:pPr>
    </w:p>
    <w:p w14:paraId="5220C406" w14:textId="6BCAD33A" w:rsidR="00404EAD" w:rsidRPr="004471A9" w:rsidRDefault="007E5F48" w:rsidP="001F7C3E">
      <w:pPr>
        <w:pStyle w:val="Akapitzlist"/>
        <w:numPr>
          <w:ilvl w:val="1"/>
          <w:numId w:val="1"/>
        </w:numPr>
        <w:spacing w:after="0" w:line="276" w:lineRule="auto"/>
        <w:ind w:left="567" w:hanging="567"/>
        <w:jc w:val="both"/>
        <w:outlineLvl w:val="1"/>
        <w:rPr>
          <w:rFonts w:ascii="Tahoma" w:hAnsi="Tahoma" w:cs="Tahoma"/>
          <w:sz w:val="20"/>
          <w:szCs w:val="20"/>
        </w:rPr>
      </w:pPr>
      <w:r w:rsidRPr="004471A9">
        <w:rPr>
          <w:rFonts w:ascii="Tahoma" w:hAnsi="Tahoma" w:cs="Tahoma"/>
          <w:sz w:val="20"/>
          <w:szCs w:val="20"/>
        </w:rPr>
        <w:t>Przedmiot Zamówienia</w:t>
      </w:r>
    </w:p>
    <w:p w14:paraId="16B3FA38" w14:textId="77777777" w:rsidR="00383D0A" w:rsidRPr="004471A9" w:rsidRDefault="00383D0A" w:rsidP="00383D0A">
      <w:pPr>
        <w:spacing w:after="0" w:line="276" w:lineRule="auto"/>
        <w:jc w:val="both"/>
        <w:rPr>
          <w:rFonts w:ascii="Tahoma" w:hAnsi="Tahoma" w:cs="Tahoma"/>
          <w:sz w:val="20"/>
          <w:szCs w:val="20"/>
        </w:rPr>
      </w:pPr>
    </w:p>
    <w:p w14:paraId="6D931065" w14:textId="77777777" w:rsidR="006371C0" w:rsidRPr="004471A9" w:rsidRDefault="006371C0" w:rsidP="006371C0">
      <w:pPr>
        <w:spacing w:after="0" w:line="276" w:lineRule="auto"/>
        <w:rPr>
          <w:rFonts w:ascii="Tahoma" w:hAnsi="Tahoma" w:cs="Tahoma"/>
          <w:sz w:val="20"/>
          <w:szCs w:val="20"/>
        </w:rPr>
      </w:pPr>
      <w:r w:rsidRPr="004471A9">
        <w:rPr>
          <w:rFonts w:ascii="Tahoma" w:hAnsi="Tahoma" w:cs="Tahoma"/>
          <w:sz w:val="20"/>
          <w:szCs w:val="20"/>
        </w:rPr>
        <w:t>Przedmiotem zamówienia jest dostawa i wniesienie do siedziby Zamawiającego fabrycznie nowych:</w:t>
      </w:r>
    </w:p>
    <w:p w14:paraId="2B090065" w14:textId="6247145B" w:rsidR="006371C0" w:rsidRPr="004471A9" w:rsidRDefault="006371C0" w:rsidP="0077215C">
      <w:pPr>
        <w:pStyle w:val="Akapitzlist"/>
        <w:numPr>
          <w:ilvl w:val="0"/>
          <w:numId w:val="5"/>
        </w:numPr>
        <w:spacing w:after="0" w:line="276" w:lineRule="auto"/>
        <w:rPr>
          <w:rFonts w:ascii="Tahoma" w:hAnsi="Tahoma" w:cs="Tahoma"/>
          <w:sz w:val="20"/>
          <w:szCs w:val="20"/>
        </w:rPr>
      </w:pPr>
      <w:r w:rsidRPr="004471A9">
        <w:rPr>
          <w:rFonts w:ascii="Tahoma" w:hAnsi="Tahoma" w:cs="Tahoma"/>
          <w:sz w:val="20"/>
          <w:szCs w:val="20"/>
        </w:rPr>
        <w:t xml:space="preserve">Notebooków typ </w:t>
      </w:r>
      <w:r w:rsidR="009627D0" w:rsidRPr="004471A9">
        <w:rPr>
          <w:rFonts w:ascii="Tahoma" w:hAnsi="Tahoma" w:cs="Tahoma"/>
          <w:sz w:val="20"/>
          <w:szCs w:val="20"/>
        </w:rPr>
        <w:t>I</w:t>
      </w:r>
      <w:r w:rsidRPr="004471A9">
        <w:rPr>
          <w:rFonts w:ascii="Tahoma" w:hAnsi="Tahoma" w:cs="Tahoma"/>
          <w:sz w:val="20"/>
          <w:szCs w:val="20"/>
        </w:rPr>
        <w:t xml:space="preserve"> (Zadanie 1),</w:t>
      </w:r>
    </w:p>
    <w:p w14:paraId="61CB6978" w14:textId="20A2982A" w:rsidR="006371C0" w:rsidRPr="004471A9" w:rsidRDefault="006371C0" w:rsidP="0077215C">
      <w:pPr>
        <w:pStyle w:val="Akapitzlist"/>
        <w:numPr>
          <w:ilvl w:val="0"/>
          <w:numId w:val="5"/>
        </w:numPr>
        <w:spacing w:after="0" w:line="276" w:lineRule="auto"/>
        <w:rPr>
          <w:rFonts w:ascii="Tahoma" w:hAnsi="Tahoma" w:cs="Tahoma"/>
          <w:sz w:val="20"/>
          <w:szCs w:val="20"/>
        </w:rPr>
      </w:pPr>
      <w:r w:rsidRPr="004471A9">
        <w:rPr>
          <w:rFonts w:ascii="Tahoma" w:hAnsi="Tahoma" w:cs="Tahoma"/>
          <w:sz w:val="20"/>
          <w:szCs w:val="20"/>
        </w:rPr>
        <w:t xml:space="preserve">Notebooków typ </w:t>
      </w:r>
      <w:r w:rsidR="009627D0" w:rsidRPr="004471A9">
        <w:rPr>
          <w:rFonts w:ascii="Tahoma" w:hAnsi="Tahoma" w:cs="Tahoma"/>
          <w:sz w:val="20"/>
          <w:szCs w:val="20"/>
        </w:rPr>
        <w:t>I</w:t>
      </w:r>
      <w:r w:rsidR="002143C5">
        <w:rPr>
          <w:rFonts w:ascii="Tahoma" w:hAnsi="Tahoma" w:cs="Tahoma"/>
          <w:sz w:val="20"/>
          <w:szCs w:val="20"/>
        </w:rPr>
        <w:t>I</w:t>
      </w:r>
      <w:r w:rsidRPr="004471A9">
        <w:rPr>
          <w:rFonts w:ascii="Tahoma" w:hAnsi="Tahoma" w:cs="Tahoma"/>
          <w:sz w:val="20"/>
          <w:szCs w:val="20"/>
        </w:rPr>
        <w:t xml:space="preserve"> (Zadanie 2),</w:t>
      </w:r>
    </w:p>
    <w:p w14:paraId="06389375" w14:textId="4449FD40" w:rsidR="006371C0" w:rsidRPr="002143C5" w:rsidRDefault="002143C5" w:rsidP="002143C5">
      <w:pPr>
        <w:spacing w:after="0" w:line="276" w:lineRule="auto"/>
        <w:rPr>
          <w:rFonts w:ascii="Tahoma" w:hAnsi="Tahoma" w:cs="Tahoma"/>
          <w:sz w:val="20"/>
          <w:szCs w:val="20"/>
        </w:rPr>
      </w:pPr>
      <w:r>
        <w:rPr>
          <w:rFonts w:ascii="Tahoma" w:hAnsi="Tahoma" w:cs="Tahoma"/>
          <w:sz w:val="20"/>
          <w:szCs w:val="20"/>
        </w:rPr>
        <w:t xml:space="preserve">wraz z Oprogramowaniem SO (pkt.3.3.) oraz </w:t>
      </w:r>
      <w:r w:rsidR="006371C0" w:rsidRPr="002143C5">
        <w:rPr>
          <w:rFonts w:ascii="Tahoma" w:hAnsi="Tahoma" w:cs="Tahoma"/>
          <w:sz w:val="20"/>
          <w:szCs w:val="20"/>
        </w:rPr>
        <w:t>Pakiet</w:t>
      </w:r>
      <w:r>
        <w:rPr>
          <w:rFonts w:ascii="Tahoma" w:hAnsi="Tahoma" w:cs="Tahoma"/>
          <w:sz w:val="20"/>
          <w:szCs w:val="20"/>
        </w:rPr>
        <w:t>em</w:t>
      </w:r>
      <w:r w:rsidR="006371C0" w:rsidRPr="002143C5">
        <w:rPr>
          <w:rFonts w:ascii="Tahoma" w:hAnsi="Tahoma" w:cs="Tahoma"/>
          <w:sz w:val="20"/>
          <w:szCs w:val="20"/>
        </w:rPr>
        <w:t xml:space="preserve"> oprogramowania biurowego typ </w:t>
      </w:r>
      <w:r w:rsidR="001941BC">
        <w:rPr>
          <w:rFonts w:ascii="Tahoma" w:hAnsi="Tahoma" w:cs="Tahoma"/>
          <w:sz w:val="20"/>
          <w:szCs w:val="20"/>
        </w:rPr>
        <w:t>I</w:t>
      </w:r>
      <w:r w:rsidR="006371C0" w:rsidRPr="002143C5">
        <w:rPr>
          <w:rFonts w:ascii="Tahoma" w:hAnsi="Tahoma" w:cs="Tahoma"/>
          <w:sz w:val="20"/>
          <w:szCs w:val="20"/>
        </w:rPr>
        <w:t xml:space="preserve"> (</w:t>
      </w:r>
      <w:r>
        <w:rPr>
          <w:rFonts w:ascii="Tahoma" w:hAnsi="Tahoma" w:cs="Tahoma"/>
          <w:sz w:val="20"/>
          <w:szCs w:val="20"/>
        </w:rPr>
        <w:t>pkt.3.4</w:t>
      </w:r>
      <w:r w:rsidR="006371C0" w:rsidRPr="002143C5">
        <w:rPr>
          <w:rFonts w:ascii="Tahoma" w:hAnsi="Tahoma" w:cs="Tahoma"/>
          <w:sz w:val="20"/>
          <w:szCs w:val="20"/>
        </w:rPr>
        <w:t>),</w:t>
      </w:r>
    </w:p>
    <w:p w14:paraId="34994055" w14:textId="37AB33BD" w:rsidR="006371C0" w:rsidRPr="004471A9" w:rsidRDefault="006371C0" w:rsidP="008F3F7F">
      <w:pPr>
        <w:spacing w:after="0" w:line="276" w:lineRule="auto"/>
        <w:jc w:val="both"/>
        <w:rPr>
          <w:rFonts w:ascii="Tahoma" w:hAnsi="Tahoma" w:cs="Tahoma"/>
          <w:sz w:val="20"/>
          <w:szCs w:val="20"/>
        </w:rPr>
      </w:pPr>
      <w:r w:rsidRPr="004471A9">
        <w:rPr>
          <w:rFonts w:ascii="Tahoma" w:hAnsi="Tahoma" w:cs="Tahoma"/>
          <w:sz w:val="20"/>
          <w:szCs w:val="20"/>
        </w:rPr>
        <w:t xml:space="preserve">wraz z udzieleniem gwarancji </w:t>
      </w:r>
      <w:r w:rsidR="00DF3467" w:rsidRPr="008F3F7F">
        <w:rPr>
          <w:rFonts w:ascii="Tahoma" w:hAnsi="Tahoma" w:cs="Tahoma"/>
          <w:sz w:val="20"/>
          <w:szCs w:val="20"/>
        </w:rPr>
        <w:t>oraz dostawą licencji / zapewnieniem prawa do korzystania z oprogramowania zgodnie z niniejszym OPZ</w:t>
      </w:r>
      <w:r w:rsidRPr="004471A9">
        <w:rPr>
          <w:rFonts w:ascii="Tahoma" w:hAnsi="Tahoma" w:cs="Tahoma"/>
          <w:sz w:val="20"/>
          <w:szCs w:val="20"/>
        </w:rPr>
        <w:t>.</w:t>
      </w:r>
    </w:p>
    <w:p w14:paraId="6FBE48DA" w14:textId="77777777" w:rsidR="006371C0" w:rsidRPr="004471A9" w:rsidRDefault="006371C0" w:rsidP="006371C0">
      <w:pPr>
        <w:spacing w:after="0" w:line="276" w:lineRule="auto"/>
        <w:jc w:val="both"/>
        <w:rPr>
          <w:rFonts w:ascii="Tahoma" w:hAnsi="Tahoma" w:cs="Tahoma"/>
          <w:sz w:val="20"/>
          <w:szCs w:val="20"/>
        </w:rPr>
      </w:pPr>
    </w:p>
    <w:p w14:paraId="7A8D18A9" w14:textId="30D1F028" w:rsidR="00452664" w:rsidRPr="004471A9" w:rsidRDefault="0025227E" w:rsidP="006371C0">
      <w:pPr>
        <w:spacing w:after="0" w:line="276" w:lineRule="auto"/>
        <w:jc w:val="both"/>
        <w:rPr>
          <w:rFonts w:ascii="Tahoma" w:hAnsi="Tahoma" w:cs="Tahoma"/>
          <w:sz w:val="20"/>
          <w:szCs w:val="20"/>
        </w:rPr>
      </w:pPr>
      <w:r w:rsidRPr="004471A9">
        <w:rPr>
          <w:rFonts w:ascii="Tahoma" w:hAnsi="Tahoma" w:cs="Tahoma"/>
          <w:sz w:val="20"/>
          <w:szCs w:val="20"/>
        </w:rPr>
        <w:t xml:space="preserve">Przedmiot </w:t>
      </w:r>
      <w:r w:rsidR="0077215C" w:rsidRPr="004471A9">
        <w:rPr>
          <w:rFonts w:ascii="Tahoma" w:hAnsi="Tahoma" w:cs="Tahoma"/>
          <w:sz w:val="20"/>
          <w:szCs w:val="20"/>
        </w:rPr>
        <w:t>d</w:t>
      </w:r>
      <w:r w:rsidR="00D060AB" w:rsidRPr="004471A9">
        <w:rPr>
          <w:rFonts w:ascii="Tahoma" w:hAnsi="Tahoma" w:cs="Tahoma"/>
          <w:sz w:val="20"/>
          <w:szCs w:val="20"/>
        </w:rPr>
        <w:t xml:space="preserve">ostawy </w:t>
      </w:r>
      <w:r w:rsidR="006371C0" w:rsidRPr="004471A9">
        <w:rPr>
          <w:rFonts w:ascii="Tahoma" w:hAnsi="Tahoma" w:cs="Tahoma"/>
          <w:sz w:val="20"/>
          <w:szCs w:val="20"/>
          <w:shd w:val="clear" w:color="auto" w:fill="FFFFFF"/>
        </w:rPr>
        <w:t xml:space="preserve">został </w:t>
      </w:r>
      <w:r w:rsidR="0077215C" w:rsidRPr="004471A9">
        <w:rPr>
          <w:rFonts w:ascii="Tahoma" w:hAnsi="Tahoma" w:cs="Tahoma"/>
          <w:sz w:val="20"/>
          <w:szCs w:val="20"/>
          <w:shd w:val="clear" w:color="auto" w:fill="FFFFFF"/>
        </w:rPr>
        <w:t xml:space="preserve">opisany </w:t>
      </w:r>
      <w:r w:rsidR="0029606B" w:rsidRPr="004471A9">
        <w:rPr>
          <w:rFonts w:ascii="Tahoma" w:hAnsi="Tahoma" w:cs="Tahoma"/>
          <w:sz w:val="20"/>
          <w:szCs w:val="20"/>
          <w:shd w:val="clear" w:color="auto" w:fill="FFFFFF"/>
        </w:rPr>
        <w:t xml:space="preserve">przez Zamawiającego </w:t>
      </w:r>
      <w:r w:rsidR="00B13A73" w:rsidRPr="004471A9">
        <w:rPr>
          <w:rFonts w:ascii="Tahoma" w:hAnsi="Tahoma" w:cs="Tahoma"/>
          <w:sz w:val="20"/>
          <w:szCs w:val="20"/>
          <w:shd w:val="clear" w:color="auto" w:fill="FFFFFF"/>
        </w:rPr>
        <w:t>w pkt.</w:t>
      </w:r>
      <w:r w:rsidR="00911E7D" w:rsidRPr="004471A9">
        <w:rPr>
          <w:rFonts w:ascii="Tahoma" w:hAnsi="Tahoma" w:cs="Tahoma"/>
          <w:sz w:val="20"/>
          <w:szCs w:val="20"/>
          <w:shd w:val="clear" w:color="auto" w:fill="FFFFFF"/>
        </w:rPr>
        <w:t>3</w:t>
      </w:r>
      <w:r w:rsidR="00452664" w:rsidRPr="004471A9">
        <w:rPr>
          <w:rFonts w:ascii="Tahoma" w:hAnsi="Tahoma" w:cs="Tahoma"/>
          <w:sz w:val="20"/>
          <w:szCs w:val="20"/>
        </w:rPr>
        <w:t xml:space="preserve">: </w:t>
      </w:r>
    </w:p>
    <w:p w14:paraId="04B9B294" w14:textId="5AD11B94" w:rsidR="00C0345F" w:rsidRPr="004471A9" w:rsidRDefault="00452664" w:rsidP="0077215C">
      <w:pPr>
        <w:pStyle w:val="Akapitzlist"/>
        <w:numPr>
          <w:ilvl w:val="0"/>
          <w:numId w:val="2"/>
        </w:numPr>
        <w:spacing w:line="276" w:lineRule="auto"/>
        <w:ind w:left="851" w:hanging="284"/>
        <w:jc w:val="both"/>
        <w:rPr>
          <w:rFonts w:ascii="Tahoma" w:hAnsi="Tahoma" w:cs="Tahoma"/>
          <w:sz w:val="20"/>
          <w:szCs w:val="20"/>
        </w:rPr>
      </w:pPr>
      <w:r w:rsidRPr="004471A9">
        <w:rPr>
          <w:rFonts w:ascii="Tahoma" w:hAnsi="Tahoma" w:cs="Tahoma"/>
          <w:sz w:val="20"/>
          <w:szCs w:val="20"/>
        </w:rPr>
        <w:t xml:space="preserve">Zadanie 1: </w:t>
      </w:r>
      <w:r w:rsidR="006371C0" w:rsidRPr="004471A9">
        <w:rPr>
          <w:rFonts w:ascii="Tahoma" w:hAnsi="Tahoma" w:cs="Tahoma"/>
          <w:sz w:val="20"/>
          <w:szCs w:val="20"/>
        </w:rPr>
        <w:t xml:space="preserve">Notebook typ </w:t>
      </w:r>
      <w:r w:rsidR="009627D0" w:rsidRPr="004471A9">
        <w:rPr>
          <w:rFonts w:ascii="Tahoma" w:hAnsi="Tahoma" w:cs="Tahoma"/>
          <w:sz w:val="20"/>
          <w:szCs w:val="20"/>
        </w:rPr>
        <w:t>I</w:t>
      </w:r>
      <w:r w:rsidR="007E5F48" w:rsidRPr="004471A9">
        <w:rPr>
          <w:rFonts w:ascii="Tahoma" w:hAnsi="Tahoma" w:cs="Tahoma"/>
          <w:sz w:val="20"/>
          <w:szCs w:val="20"/>
        </w:rPr>
        <w:t>,</w:t>
      </w:r>
    </w:p>
    <w:p w14:paraId="313CD7DF" w14:textId="025C762A" w:rsidR="006371C0" w:rsidRPr="004471A9" w:rsidRDefault="006371C0" w:rsidP="0077215C">
      <w:pPr>
        <w:pStyle w:val="Akapitzlist"/>
        <w:numPr>
          <w:ilvl w:val="0"/>
          <w:numId w:val="2"/>
        </w:numPr>
        <w:spacing w:line="276" w:lineRule="auto"/>
        <w:ind w:left="851" w:hanging="284"/>
        <w:jc w:val="both"/>
        <w:rPr>
          <w:rFonts w:ascii="Tahoma" w:hAnsi="Tahoma" w:cs="Tahoma"/>
          <w:sz w:val="20"/>
          <w:szCs w:val="20"/>
        </w:rPr>
      </w:pPr>
      <w:r w:rsidRPr="004471A9">
        <w:rPr>
          <w:rFonts w:ascii="Tahoma" w:hAnsi="Tahoma" w:cs="Tahoma"/>
          <w:sz w:val="20"/>
          <w:szCs w:val="20"/>
        </w:rPr>
        <w:t xml:space="preserve">Zadanie 2: Notebook typ </w:t>
      </w:r>
      <w:r w:rsidR="009627D0" w:rsidRPr="004471A9">
        <w:rPr>
          <w:rFonts w:ascii="Tahoma" w:hAnsi="Tahoma" w:cs="Tahoma"/>
          <w:sz w:val="20"/>
          <w:szCs w:val="20"/>
        </w:rPr>
        <w:t>I</w:t>
      </w:r>
      <w:r w:rsidR="002143C5">
        <w:rPr>
          <w:rFonts w:ascii="Tahoma" w:hAnsi="Tahoma" w:cs="Tahoma"/>
          <w:sz w:val="20"/>
          <w:szCs w:val="20"/>
        </w:rPr>
        <w:t>I.</w:t>
      </w:r>
    </w:p>
    <w:p w14:paraId="2FF211BE" w14:textId="77777777" w:rsidR="002E264D" w:rsidRPr="004471A9" w:rsidRDefault="002E264D" w:rsidP="002E264D">
      <w:pPr>
        <w:pStyle w:val="Akapitzlist"/>
        <w:spacing w:line="276" w:lineRule="auto"/>
        <w:ind w:left="851"/>
        <w:jc w:val="both"/>
        <w:rPr>
          <w:rFonts w:ascii="Tahoma" w:hAnsi="Tahoma" w:cs="Tahoma"/>
          <w:sz w:val="20"/>
          <w:szCs w:val="20"/>
        </w:rPr>
      </w:pPr>
    </w:p>
    <w:p w14:paraId="69507CC0" w14:textId="5A3B237A" w:rsidR="00475B77" w:rsidRPr="004471A9" w:rsidRDefault="00475B77" w:rsidP="00475B77">
      <w:pPr>
        <w:pStyle w:val="Akapitzlist"/>
        <w:numPr>
          <w:ilvl w:val="0"/>
          <w:numId w:val="1"/>
        </w:numPr>
        <w:spacing w:after="0" w:line="276" w:lineRule="auto"/>
        <w:ind w:left="284" w:hanging="284"/>
        <w:jc w:val="both"/>
        <w:outlineLvl w:val="0"/>
        <w:rPr>
          <w:rFonts w:ascii="Tahoma" w:hAnsi="Tahoma" w:cs="Tahoma"/>
          <w:sz w:val="20"/>
          <w:szCs w:val="20"/>
        </w:rPr>
      </w:pPr>
      <w:r w:rsidRPr="004471A9">
        <w:rPr>
          <w:rFonts w:ascii="Tahoma" w:hAnsi="Tahoma" w:cs="Tahoma"/>
          <w:sz w:val="20"/>
          <w:szCs w:val="20"/>
        </w:rPr>
        <w:t>Wymagania ogólne</w:t>
      </w:r>
    </w:p>
    <w:p w14:paraId="6D55BD8E" w14:textId="77777777" w:rsidR="00F20C61" w:rsidRPr="004471A9" w:rsidRDefault="00F20C61" w:rsidP="00F20C61">
      <w:pPr>
        <w:spacing w:after="0" w:line="276" w:lineRule="auto"/>
        <w:jc w:val="both"/>
        <w:rPr>
          <w:rFonts w:ascii="Tahoma" w:hAnsi="Tahoma" w:cs="Tahoma"/>
          <w:b/>
          <w:bCs/>
          <w:sz w:val="20"/>
          <w:szCs w:val="20"/>
        </w:rPr>
      </w:pPr>
    </w:p>
    <w:p w14:paraId="001ECFC0" w14:textId="1607034C" w:rsidR="00A7048F" w:rsidRPr="004471A9" w:rsidRDefault="00A7048F" w:rsidP="00A7048F">
      <w:pPr>
        <w:pStyle w:val="Akapitzlist"/>
        <w:numPr>
          <w:ilvl w:val="1"/>
          <w:numId w:val="1"/>
        </w:numPr>
        <w:spacing w:after="0" w:line="276" w:lineRule="auto"/>
        <w:ind w:left="567" w:hanging="567"/>
        <w:jc w:val="both"/>
        <w:outlineLvl w:val="1"/>
        <w:rPr>
          <w:rFonts w:ascii="Tahoma" w:hAnsi="Tahoma" w:cs="Tahoma"/>
          <w:sz w:val="20"/>
          <w:szCs w:val="20"/>
        </w:rPr>
      </w:pPr>
      <w:r w:rsidRPr="004471A9">
        <w:rPr>
          <w:rFonts w:ascii="Tahoma" w:hAnsi="Tahoma" w:cs="Tahoma"/>
          <w:sz w:val="20"/>
          <w:szCs w:val="20"/>
        </w:rPr>
        <w:t>Kody CPV</w:t>
      </w:r>
    </w:p>
    <w:p w14:paraId="0F870944" w14:textId="77777777" w:rsidR="00DF52A0" w:rsidRPr="004471A9" w:rsidRDefault="00DF52A0" w:rsidP="00DF52A0">
      <w:pPr>
        <w:spacing w:after="0"/>
        <w:rPr>
          <w:rFonts w:ascii="Tahoma" w:hAnsi="Tahoma" w:cs="Tahoma"/>
          <w:sz w:val="20"/>
          <w:szCs w:val="20"/>
        </w:rPr>
      </w:pPr>
    </w:p>
    <w:p w14:paraId="20296849" w14:textId="77777777" w:rsidR="00D060AB" w:rsidRPr="004471A9" w:rsidRDefault="00D060AB" w:rsidP="00D060AB">
      <w:pPr>
        <w:spacing w:after="0"/>
        <w:rPr>
          <w:rFonts w:ascii="Tahoma" w:hAnsi="Tahoma" w:cs="Tahoma"/>
          <w:sz w:val="20"/>
          <w:szCs w:val="20"/>
        </w:rPr>
      </w:pPr>
      <w:r w:rsidRPr="004471A9">
        <w:rPr>
          <w:rFonts w:ascii="Tahoma" w:hAnsi="Tahoma" w:cs="Tahoma"/>
          <w:sz w:val="20"/>
          <w:szCs w:val="20"/>
        </w:rPr>
        <w:t>Dla przedmiotu zamówienia Zamawiający przewiduje w szczególności następujące kody Wspólnego Słownika Zamówień (CPV):</w:t>
      </w:r>
    </w:p>
    <w:p w14:paraId="6225DD34" w14:textId="46222DE5" w:rsidR="00D060AB" w:rsidRPr="004471A9" w:rsidRDefault="00D060AB" w:rsidP="00D060AB">
      <w:pPr>
        <w:spacing w:after="0"/>
        <w:rPr>
          <w:rFonts w:ascii="Tahoma" w:hAnsi="Tahoma" w:cs="Tahoma"/>
          <w:sz w:val="20"/>
          <w:szCs w:val="20"/>
        </w:rPr>
      </w:pPr>
      <w:r w:rsidRPr="004471A9">
        <w:rPr>
          <w:rFonts w:ascii="Tahoma" w:hAnsi="Tahoma" w:cs="Tahoma"/>
          <w:sz w:val="20"/>
          <w:szCs w:val="20"/>
        </w:rPr>
        <w:t xml:space="preserve">30200000-1 </w:t>
      </w:r>
      <w:r w:rsidR="00356886">
        <w:rPr>
          <w:rFonts w:ascii="Tahoma" w:hAnsi="Tahoma" w:cs="Tahoma"/>
          <w:sz w:val="20"/>
          <w:szCs w:val="20"/>
        </w:rPr>
        <w:t>-</w:t>
      </w:r>
      <w:r w:rsidRPr="004471A9">
        <w:rPr>
          <w:rFonts w:ascii="Tahoma" w:hAnsi="Tahoma" w:cs="Tahoma"/>
          <w:sz w:val="20"/>
          <w:szCs w:val="20"/>
        </w:rPr>
        <w:t xml:space="preserve"> Urządzenia komputerowe, </w:t>
      </w:r>
    </w:p>
    <w:p w14:paraId="0B54097D" w14:textId="5898AFFC" w:rsidR="00D060AB" w:rsidRPr="004471A9" w:rsidRDefault="00D060AB" w:rsidP="00D060AB">
      <w:pPr>
        <w:spacing w:after="0"/>
        <w:rPr>
          <w:rFonts w:ascii="Tahoma" w:hAnsi="Tahoma" w:cs="Tahoma"/>
          <w:sz w:val="20"/>
          <w:szCs w:val="20"/>
        </w:rPr>
      </w:pPr>
      <w:r w:rsidRPr="004471A9">
        <w:rPr>
          <w:rFonts w:ascii="Tahoma" w:hAnsi="Tahoma" w:cs="Tahoma"/>
          <w:sz w:val="20"/>
          <w:szCs w:val="20"/>
        </w:rPr>
        <w:t xml:space="preserve">30213100-6 </w:t>
      </w:r>
      <w:r w:rsidR="00356886">
        <w:rPr>
          <w:rFonts w:ascii="Tahoma" w:hAnsi="Tahoma" w:cs="Tahoma"/>
          <w:sz w:val="20"/>
          <w:szCs w:val="20"/>
        </w:rPr>
        <w:t>-</w:t>
      </w:r>
      <w:r w:rsidRPr="004471A9">
        <w:rPr>
          <w:rFonts w:ascii="Tahoma" w:hAnsi="Tahoma" w:cs="Tahoma"/>
          <w:sz w:val="20"/>
          <w:szCs w:val="20"/>
        </w:rPr>
        <w:t xml:space="preserve"> Komputery przenośne, </w:t>
      </w:r>
    </w:p>
    <w:p w14:paraId="6CADC396" w14:textId="5C5C5B0E" w:rsidR="00D060AB" w:rsidRPr="004471A9" w:rsidRDefault="00D060AB" w:rsidP="00D060AB">
      <w:pPr>
        <w:spacing w:after="0"/>
        <w:rPr>
          <w:rFonts w:ascii="Tahoma" w:hAnsi="Tahoma" w:cs="Tahoma"/>
          <w:sz w:val="20"/>
          <w:szCs w:val="20"/>
        </w:rPr>
      </w:pPr>
      <w:r w:rsidRPr="004471A9">
        <w:rPr>
          <w:rFonts w:ascii="Tahoma" w:hAnsi="Tahoma" w:cs="Tahoma"/>
          <w:sz w:val="20"/>
          <w:szCs w:val="20"/>
        </w:rPr>
        <w:t xml:space="preserve">48000000-8 </w:t>
      </w:r>
      <w:r w:rsidR="00356886">
        <w:rPr>
          <w:rFonts w:ascii="Tahoma" w:hAnsi="Tahoma" w:cs="Tahoma"/>
          <w:sz w:val="20"/>
          <w:szCs w:val="20"/>
        </w:rPr>
        <w:t>-</w:t>
      </w:r>
      <w:r w:rsidRPr="004471A9">
        <w:rPr>
          <w:rFonts w:ascii="Tahoma" w:hAnsi="Tahoma" w:cs="Tahoma"/>
          <w:sz w:val="20"/>
          <w:szCs w:val="20"/>
        </w:rPr>
        <w:t xml:space="preserve"> Pakiety oprogramowania i systemy informatyczne, </w:t>
      </w:r>
    </w:p>
    <w:p w14:paraId="3EC35895" w14:textId="41ACA237" w:rsidR="00D060AB" w:rsidRPr="004471A9" w:rsidRDefault="00D060AB" w:rsidP="00D060AB">
      <w:pPr>
        <w:spacing w:after="0"/>
        <w:rPr>
          <w:rFonts w:ascii="Tahoma" w:hAnsi="Tahoma" w:cs="Tahoma"/>
          <w:sz w:val="20"/>
          <w:szCs w:val="20"/>
        </w:rPr>
      </w:pPr>
      <w:r w:rsidRPr="004471A9">
        <w:rPr>
          <w:rFonts w:ascii="Tahoma" w:hAnsi="Tahoma" w:cs="Tahoma"/>
          <w:sz w:val="20"/>
          <w:szCs w:val="20"/>
        </w:rPr>
        <w:t xml:space="preserve">48700000-5 </w:t>
      </w:r>
      <w:r w:rsidR="00356886">
        <w:rPr>
          <w:rFonts w:ascii="Tahoma" w:hAnsi="Tahoma" w:cs="Tahoma"/>
          <w:sz w:val="20"/>
          <w:szCs w:val="20"/>
        </w:rPr>
        <w:t>-</w:t>
      </w:r>
      <w:r w:rsidRPr="004471A9">
        <w:rPr>
          <w:rFonts w:ascii="Tahoma" w:hAnsi="Tahoma" w:cs="Tahoma"/>
          <w:sz w:val="20"/>
          <w:szCs w:val="20"/>
        </w:rPr>
        <w:t xml:space="preserve"> Pakiety oprogramowania użytkowego.</w:t>
      </w:r>
    </w:p>
    <w:p w14:paraId="5CC6A6F2" w14:textId="77777777" w:rsidR="008E45C9" w:rsidRPr="004471A9" w:rsidRDefault="008E45C9" w:rsidP="00D060AB">
      <w:pPr>
        <w:spacing w:after="0"/>
        <w:rPr>
          <w:rFonts w:ascii="Tahoma" w:hAnsi="Tahoma" w:cs="Tahoma"/>
          <w:sz w:val="20"/>
          <w:szCs w:val="20"/>
        </w:rPr>
      </w:pPr>
    </w:p>
    <w:p w14:paraId="4FAD05E4" w14:textId="0EB58078" w:rsidR="006A5DD4" w:rsidRPr="004471A9" w:rsidRDefault="006A5DD4" w:rsidP="006A5DD4">
      <w:pPr>
        <w:pStyle w:val="Nagwek2"/>
        <w:numPr>
          <w:ilvl w:val="1"/>
          <w:numId w:val="1"/>
        </w:numPr>
        <w:spacing w:before="0" w:after="0"/>
        <w:ind w:left="426" w:hanging="426"/>
        <w:rPr>
          <w:rFonts w:ascii="Tahoma" w:hAnsi="Tahoma" w:cs="Tahoma"/>
          <w:color w:val="auto"/>
          <w:sz w:val="20"/>
          <w:szCs w:val="20"/>
        </w:rPr>
      </w:pPr>
      <w:r w:rsidRPr="004471A9">
        <w:rPr>
          <w:rFonts w:ascii="Tahoma" w:hAnsi="Tahoma" w:cs="Tahoma"/>
          <w:color w:val="auto"/>
          <w:sz w:val="20"/>
          <w:szCs w:val="20"/>
        </w:rPr>
        <w:t>Równoważność oferowanych rozwiązań</w:t>
      </w:r>
    </w:p>
    <w:p w14:paraId="3BC7EE52" w14:textId="77777777" w:rsidR="006A5DD4" w:rsidRPr="004471A9" w:rsidRDefault="006A5DD4" w:rsidP="006A5DD4">
      <w:pPr>
        <w:spacing w:after="0"/>
        <w:rPr>
          <w:rFonts w:ascii="Tahoma" w:hAnsi="Tahoma" w:cs="Tahoma"/>
          <w:sz w:val="20"/>
          <w:szCs w:val="20"/>
        </w:rPr>
      </w:pPr>
    </w:p>
    <w:p w14:paraId="000E8840" w14:textId="66457A00" w:rsidR="006A5DD4" w:rsidRPr="004471A9" w:rsidRDefault="006A5DD4" w:rsidP="003F2144">
      <w:pPr>
        <w:spacing w:after="0"/>
        <w:jc w:val="both"/>
        <w:rPr>
          <w:rFonts w:ascii="Tahoma" w:hAnsi="Tahoma" w:cs="Tahoma"/>
          <w:sz w:val="20"/>
          <w:szCs w:val="20"/>
        </w:rPr>
      </w:pPr>
      <w:r w:rsidRPr="004471A9">
        <w:rPr>
          <w:rFonts w:ascii="Tahoma" w:hAnsi="Tahoma" w:cs="Tahoma"/>
          <w:sz w:val="20"/>
          <w:szCs w:val="20"/>
        </w:rPr>
        <w:t xml:space="preserve">W celu zachowania neutralności technologicznej i konkurencyjności Zamawiający dopuszcza zastosowanie rozwiązań równoważnych do wyspecyfikowanych. Za rozwiązanie równoważne uznaje się takie, które pod względem technologii, wydajności i funkcjonalności nie odbiega istotnie od określonych </w:t>
      </w:r>
      <w:r w:rsidRPr="004471A9">
        <w:rPr>
          <w:rFonts w:ascii="Tahoma" w:hAnsi="Tahoma" w:cs="Tahoma"/>
          <w:sz w:val="20"/>
          <w:szCs w:val="20"/>
        </w:rPr>
        <w:lastRenderedPageBreak/>
        <w:t xml:space="preserve">parametrów. </w:t>
      </w:r>
      <w:r w:rsidR="003F2144" w:rsidRPr="003F2144">
        <w:rPr>
          <w:rFonts w:ascii="Tahoma" w:hAnsi="Tahoma" w:cs="Tahoma"/>
          <w:sz w:val="20"/>
          <w:szCs w:val="20"/>
        </w:rPr>
        <w:t>Przy ocenie równoważności Zamawiający porównuje parametry i funkcjonalności istotne dla realizacji zamówienia; cechy niemające wpływu na spełnienie wymagań OPZ (np. nazwy handlowe, rozwiązania marketingowe) nie są wymagane</w:t>
      </w:r>
      <w:r w:rsidR="003F2144">
        <w:rPr>
          <w:rFonts w:ascii="Tahoma" w:hAnsi="Tahoma" w:cs="Tahoma"/>
          <w:sz w:val="20"/>
          <w:szCs w:val="20"/>
        </w:rPr>
        <w:t xml:space="preserve">. </w:t>
      </w:r>
      <w:r w:rsidRPr="004471A9">
        <w:rPr>
          <w:rFonts w:ascii="Tahoma" w:hAnsi="Tahoma" w:cs="Tahoma"/>
          <w:sz w:val="20"/>
          <w:szCs w:val="20"/>
        </w:rPr>
        <w:t>Istotne jest, aby rozwiązanie równoważne zapewniało porównywalną wartość użytkową, realizując te same funkcjonalności w sposób niezakłócający integralności systemu.</w:t>
      </w:r>
    </w:p>
    <w:p w14:paraId="488DA52A" w14:textId="77777777" w:rsidR="006A5DD4" w:rsidRPr="004471A9" w:rsidRDefault="006A5DD4" w:rsidP="006A5DD4">
      <w:pPr>
        <w:spacing w:after="0"/>
        <w:jc w:val="both"/>
        <w:rPr>
          <w:rFonts w:ascii="Tahoma" w:hAnsi="Tahoma" w:cs="Tahoma"/>
          <w:sz w:val="20"/>
          <w:szCs w:val="20"/>
        </w:rPr>
      </w:pPr>
    </w:p>
    <w:p w14:paraId="7D0612A6" w14:textId="77777777"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t>Wykonawca proponujący rozwiązanie równoważne zobowiązany jest dostarczyć dokumentację potwierdzającą spełnienie wymagań funkcjonalnych Zamawiającego, w tym wyniki porównań, testów oraz opis możliwości oferowanego rozwiązania w odniesieniu do wyspecyfikowanego.</w:t>
      </w:r>
    </w:p>
    <w:p w14:paraId="6D066256" w14:textId="77777777" w:rsidR="006A5DD4" w:rsidRPr="004471A9" w:rsidRDefault="006A5DD4" w:rsidP="006A5DD4">
      <w:pPr>
        <w:spacing w:after="0"/>
        <w:rPr>
          <w:rFonts w:ascii="Tahoma" w:hAnsi="Tahoma" w:cs="Tahoma"/>
          <w:sz w:val="20"/>
          <w:szCs w:val="20"/>
        </w:rPr>
      </w:pPr>
    </w:p>
    <w:p w14:paraId="1D82AF31" w14:textId="77777777" w:rsidR="006A5DD4" w:rsidRPr="004471A9" w:rsidRDefault="006A5DD4" w:rsidP="006A5DD4">
      <w:pPr>
        <w:pStyle w:val="Nagwek2"/>
        <w:numPr>
          <w:ilvl w:val="1"/>
          <w:numId w:val="1"/>
        </w:numPr>
        <w:spacing w:before="0" w:after="0"/>
        <w:ind w:left="426" w:hanging="426"/>
        <w:rPr>
          <w:rFonts w:ascii="Tahoma" w:hAnsi="Tahoma" w:cs="Tahoma"/>
          <w:color w:val="auto"/>
          <w:sz w:val="20"/>
          <w:szCs w:val="20"/>
        </w:rPr>
      </w:pPr>
      <w:r w:rsidRPr="004471A9">
        <w:rPr>
          <w:rFonts w:ascii="Tahoma" w:hAnsi="Tahoma" w:cs="Tahoma"/>
          <w:color w:val="auto"/>
          <w:sz w:val="20"/>
          <w:szCs w:val="20"/>
        </w:rPr>
        <w:t>Infrastruktura sprzętowa</w:t>
      </w:r>
    </w:p>
    <w:p w14:paraId="3987B295" w14:textId="77777777" w:rsidR="006A5DD4" w:rsidRPr="004471A9" w:rsidRDefault="006A5DD4" w:rsidP="006A5DD4">
      <w:pPr>
        <w:spacing w:after="0"/>
        <w:rPr>
          <w:rFonts w:ascii="Tahoma" w:hAnsi="Tahoma" w:cs="Tahoma"/>
          <w:sz w:val="20"/>
          <w:szCs w:val="20"/>
        </w:rPr>
      </w:pPr>
    </w:p>
    <w:p w14:paraId="25DAD86B" w14:textId="77777777"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t xml:space="preserve">Jeśli w opisie przedmiotu zamówienia wskazano znaki towarowe, patenty, pochodzenie, źródło </w:t>
      </w:r>
      <w:r w:rsidRPr="004471A9">
        <w:rPr>
          <w:rFonts w:ascii="Tahoma" w:hAnsi="Tahoma" w:cs="Tahoma"/>
          <w:sz w:val="20"/>
          <w:szCs w:val="20"/>
        </w:rPr>
        <w:br/>
        <w:t>lub szczególny proces, które charakteryzują produkty lub usługi dostarczane przez konkretnego wykonawcę, co mogłoby prowadzić do uprzywilejowania lub wyeliminowania niektórych wykonawców lub produktów, oznacza to, że Zamawiający nie mógł opisać przedmiotu zamówienia za pomocą dostatecznie dokładnych określeń, co jest uzasadnione specyfiką przedmiotu zamówienia. W takich przypadkach wszelkie odniesienia należy interpretować z dopiskiem „lub równoważne”.</w:t>
      </w:r>
    </w:p>
    <w:p w14:paraId="57AD55FD" w14:textId="77777777" w:rsidR="006A5DD4" w:rsidRPr="004471A9" w:rsidRDefault="006A5DD4" w:rsidP="006A5DD4">
      <w:pPr>
        <w:spacing w:after="0"/>
        <w:jc w:val="both"/>
        <w:rPr>
          <w:rFonts w:ascii="Tahoma" w:hAnsi="Tahoma" w:cs="Tahoma"/>
          <w:sz w:val="20"/>
          <w:szCs w:val="20"/>
        </w:rPr>
      </w:pPr>
    </w:p>
    <w:p w14:paraId="2FC8B1F0" w14:textId="77777777"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t xml:space="preserve">Gdy Zamawiający opisuje przedmiot zamówienia poprzez odniesienie do norm, europejskich ocen technicznych, aprobat, specyfikacji technicznych i systemów referencji technicznych, o których mowa w art. 101 ust. 1 pkt 2 i ust. 3 ustawy </w:t>
      </w:r>
      <w:proofErr w:type="spellStart"/>
      <w:r w:rsidRPr="004471A9">
        <w:rPr>
          <w:rFonts w:ascii="Tahoma" w:hAnsi="Tahoma" w:cs="Tahoma"/>
          <w:sz w:val="20"/>
          <w:szCs w:val="20"/>
        </w:rPr>
        <w:t>Pzp</w:t>
      </w:r>
      <w:proofErr w:type="spellEnd"/>
      <w:r w:rsidRPr="004471A9">
        <w:rPr>
          <w:rFonts w:ascii="Tahoma" w:hAnsi="Tahoma" w:cs="Tahoma"/>
          <w:sz w:val="20"/>
          <w:szCs w:val="20"/>
        </w:rPr>
        <w:t xml:space="preserve">, dopuszcza się rozwiązania równoważne opisywanym, </w:t>
      </w:r>
      <w:r w:rsidRPr="004471A9">
        <w:rPr>
          <w:rFonts w:ascii="Tahoma" w:hAnsi="Tahoma" w:cs="Tahoma"/>
          <w:sz w:val="20"/>
          <w:szCs w:val="20"/>
        </w:rPr>
        <w:br/>
        <w:t>a powyższe odniesienia należy rozumieć z dopiskiem „lub równoważne”.</w:t>
      </w:r>
    </w:p>
    <w:p w14:paraId="415F14A9" w14:textId="77777777" w:rsidR="006A5DD4" w:rsidRPr="004471A9" w:rsidRDefault="006A5DD4" w:rsidP="006A5DD4">
      <w:pPr>
        <w:spacing w:after="0"/>
        <w:jc w:val="both"/>
        <w:rPr>
          <w:rFonts w:ascii="Tahoma" w:hAnsi="Tahoma" w:cs="Tahoma"/>
          <w:sz w:val="20"/>
          <w:szCs w:val="20"/>
        </w:rPr>
      </w:pPr>
    </w:p>
    <w:p w14:paraId="77A87461" w14:textId="77777777"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t xml:space="preserve">Przez rozwiązania równoważne Zamawiający rozumie sprzęt o parametrach technicznych </w:t>
      </w:r>
      <w:r w:rsidRPr="004471A9">
        <w:rPr>
          <w:rFonts w:ascii="Tahoma" w:hAnsi="Tahoma" w:cs="Tahoma"/>
          <w:sz w:val="20"/>
          <w:szCs w:val="20"/>
        </w:rPr>
        <w:br/>
        <w:t>i funkcjonalnych co najmniej równych określonym w OPZ. Wykonawca powołujący się na rozwiązania równoważne jest zobowiązany wykazać, że oferowane dostawy lub usługi spełniają wymagania Zamawiającego.</w:t>
      </w:r>
    </w:p>
    <w:p w14:paraId="1485970A" w14:textId="77777777" w:rsidR="006A5DD4" w:rsidRPr="004471A9" w:rsidRDefault="006A5DD4" w:rsidP="006A5DD4">
      <w:pPr>
        <w:spacing w:after="0"/>
        <w:jc w:val="both"/>
        <w:rPr>
          <w:rFonts w:ascii="Tahoma" w:hAnsi="Tahoma" w:cs="Tahoma"/>
          <w:sz w:val="20"/>
          <w:szCs w:val="20"/>
        </w:rPr>
      </w:pPr>
    </w:p>
    <w:p w14:paraId="64002064" w14:textId="77777777"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t>O ile nie zaznaczono inaczej, wszelkie parametry techniczne podane w OPZ należy traktować jako minimalne. Na przykład zapis: „Zainstalowane dwa procesory minimum 12-rdzeniowe klasy x86, min. 3.0GHz, dedykowane do pracy z zaoferowanym serwerem umożliwiające osiągnięcie wyniku min. 207 w teście SPECrate2017_int_base, dostępnym na stronie www.spec.org dla konfiguracji dwuprocesorowej” należy rozumieć jako:</w:t>
      </w:r>
    </w:p>
    <w:p w14:paraId="73E77A49" w14:textId="77777777" w:rsidR="006A5DD4" w:rsidRPr="004471A9" w:rsidRDefault="006A5DD4" w:rsidP="006A5DD4">
      <w:pPr>
        <w:spacing w:after="0"/>
        <w:rPr>
          <w:rFonts w:ascii="Tahoma" w:hAnsi="Tahoma" w:cs="Tahoma"/>
          <w:sz w:val="20"/>
          <w:szCs w:val="20"/>
        </w:rPr>
      </w:pPr>
    </w:p>
    <w:p w14:paraId="124B3A2F" w14:textId="77777777" w:rsidR="006A5DD4" w:rsidRPr="004471A9" w:rsidRDefault="006A5DD4" w:rsidP="006A5DD4">
      <w:pPr>
        <w:spacing w:after="0"/>
        <w:jc w:val="both"/>
        <w:rPr>
          <w:rFonts w:ascii="Tahoma" w:hAnsi="Tahoma" w:cs="Tahoma"/>
          <w:i/>
          <w:iCs/>
          <w:sz w:val="20"/>
          <w:szCs w:val="20"/>
        </w:rPr>
      </w:pPr>
      <w:r w:rsidRPr="004471A9">
        <w:rPr>
          <w:rFonts w:ascii="Tahoma" w:hAnsi="Tahoma" w:cs="Tahoma"/>
          <w:i/>
          <w:iCs/>
          <w:sz w:val="20"/>
          <w:szCs w:val="20"/>
        </w:rPr>
        <w:t>„Zainstalowane co najmniej dwa procesory, posiadające co najmniej 12 rdzeni, klasy x86, o taktowaniu co najmniej 3.0GHz, umożliwiające osiągnięcie wyniku co najmniej 207 w teście SPECrate2017_int_base dla oferowanego serwera, dostępnego na stronie www.spec.org w konfiguracji dwuprocesorowej”.</w:t>
      </w:r>
    </w:p>
    <w:p w14:paraId="6B03D3B2" w14:textId="77777777" w:rsidR="006A5DD4" w:rsidRPr="004471A9" w:rsidRDefault="006A5DD4" w:rsidP="006A5DD4">
      <w:pPr>
        <w:spacing w:after="0"/>
        <w:rPr>
          <w:rFonts w:ascii="Tahoma" w:hAnsi="Tahoma" w:cs="Tahoma"/>
          <w:sz w:val="20"/>
          <w:szCs w:val="20"/>
        </w:rPr>
      </w:pPr>
    </w:p>
    <w:p w14:paraId="0CDD3D77" w14:textId="77777777" w:rsidR="006A5DD4" w:rsidRPr="004471A9" w:rsidRDefault="006A5DD4" w:rsidP="006A5DD4">
      <w:pPr>
        <w:pStyle w:val="Nagwek2"/>
        <w:numPr>
          <w:ilvl w:val="1"/>
          <w:numId w:val="1"/>
        </w:numPr>
        <w:spacing w:before="0" w:after="0"/>
        <w:ind w:left="426" w:hanging="426"/>
        <w:rPr>
          <w:rFonts w:ascii="Tahoma" w:hAnsi="Tahoma" w:cs="Tahoma"/>
          <w:color w:val="auto"/>
          <w:sz w:val="20"/>
          <w:szCs w:val="20"/>
        </w:rPr>
      </w:pPr>
      <w:r w:rsidRPr="004471A9">
        <w:rPr>
          <w:rFonts w:ascii="Tahoma" w:hAnsi="Tahoma" w:cs="Tahoma"/>
          <w:color w:val="auto"/>
          <w:sz w:val="20"/>
          <w:szCs w:val="20"/>
        </w:rPr>
        <w:t>Zgodność z przepisami prawa w zakresie ochrony danych i cyberbezpieczeństwa</w:t>
      </w:r>
    </w:p>
    <w:p w14:paraId="1E8BC3FE" w14:textId="77777777" w:rsidR="006A5DD4" w:rsidRPr="004471A9" w:rsidRDefault="006A5DD4" w:rsidP="006A5DD4">
      <w:pPr>
        <w:spacing w:after="0"/>
        <w:rPr>
          <w:rFonts w:ascii="Tahoma" w:hAnsi="Tahoma" w:cs="Tahoma"/>
          <w:sz w:val="20"/>
          <w:szCs w:val="20"/>
        </w:rPr>
      </w:pPr>
    </w:p>
    <w:p w14:paraId="72EA9EDE" w14:textId="77777777"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t>W przypadku, gdy szczegółowy opis danego komponentu nie zawiera odrębnych wymagań w zakresie zgodności z przepisami, przyjmuje się, że wszystkie dostarczane rozwiązania oraz realizowane usługi muszą być zgodne z obowiązującym prawem, w szczególności: rozporządzeniem Parlamentu Europejskiego i Rady (UE) 2016/679 (RODO), Krajowymi Ramami Interoperacyjności (KRI), ustawą z dnia 5 lipca 2018 r. o krajowym systemie cyberbezpieczeństwa, a także dyrektywą Parlamentu Europejskiego i Rady (UE) 2022/2555 z dnia 14 grudnia 2022 r. (tzw. NIS2) w zakresie mającym zastosowanie. Wymagania wynikające z powyższych regulacji obejmują m.in. zapewnienie odpowiedniego poziomu bezpieczeństwa informacji, ciągłości działania oraz odporności systemów teleinformatycznych na incydenty.</w:t>
      </w:r>
    </w:p>
    <w:p w14:paraId="2DDDA24F" w14:textId="761807E5" w:rsidR="006A5DD4" w:rsidRPr="004471A9" w:rsidRDefault="006A5DD4" w:rsidP="006A5DD4">
      <w:pPr>
        <w:spacing w:after="0"/>
        <w:jc w:val="both"/>
        <w:rPr>
          <w:rFonts w:ascii="Tahoma" w:hAnsi="Tahoma" w:cs="Tahoma"/>
          <w:sz w:val="20"/>
          <w:szCs w:val="20"/>
        </w:rPr>
      </w:pPr>
      <w:r w:rsidRPr="004471A9">
        <w:rPr>
          <w:rFonts w:ascii="Tahoma" w:hAnsi="Tahoma" w:cs="Tahoma"/>
          <w:sz w:val="20"/>
          <w:szCs w:val="20"/>
        </w:rPr>
        <w:br/>
        <w:t xml:space="preserve">Obowiązek zapewnienia pełnej zgodności z wymienionymi regulacjami spoczywa na Wykonawcy </w:t>
      </w:r>
      <w:r w:rsidR="008E5196" w:rsidRPr="004471A9">
        <w:rPr>
          <w:rFonts w:ascii="Tahoma" w:hAnsi="Tahoma" w:cs="Tahoma"/>
          <w:sz w:val="20"/>
          <w:szCs w:val="20"/>
        </w:rPr>
        <w:br/>
      </w:r>
      <w:r w:rsidRPr="004471A9">
        <w:rPr>
          <w:rFonts w:ascii="Tahoma" w:hAnsi="Tahoma" w:cs="Tahoma"/>
          <w:sz w:val="20"/>
          <w:szCs w:val="20"/>
        </w:rPr>
        <w:t>i podlegać będzie weryfikacji na etapie odbioru przedmiotu zamówienia.</w:t>
      </w:r>
    </w:p>
    <w:p w14:paraId="3D0F9B02" w14:textId="77777777" w:rsidR="008E45C9" w:rsidRPr="004471A9" w:rsidRDefault="008E45C9" w:rsidP="006A5DD4">
      <w:pPr>
        <w:spacing w:after="0"/>
        <w:jc w:val="both"/>
        <w:rPr>
          <w:rFonts w:ascii="Tahoma" w:hAnsi="Tahoma" w:cs="Tahoma"/>
          <w:sz w:val="20"/>
          <w:szCs w:val="20"/>
        </w:rPr>
      </w:pPr>
    </w:p>
    <w:p w14:paraId="1B6C05AF" w14:textId="77777777" w:rsidR="006A5DD4" w:rsidRPr="004471A9" w:rsidRDefault="006A5DD4" w:rsidP="008E45C9">
      <w:pPr>
        <w:pStyle w:val="Nagwek2"/>
        <w:numPr>
          <w:ilvl w:val="1"/>
          <w:numId w:val="1"/>
        </w:numPr>
        <w:spacing w:before="0" w:after="0"/>
        <w:ind w:left="426" w:hanging="426"/>
        <w:rPr>
          <w:rFonts w:ascii="Tahoma" w:hAnsi="Tahoma" w:cs="Tahoma"/>
          <w:color w:val="auto"/>
          <w:sz w:val="20"/>
          <w:szCs w:val="20"/>
        </w:rPr>
      </w:pPr>
      <w:r w:rsidRPr="004471A9">
        <w:rPr>
          <w:rFonts w:ascii="Tahoma" w:hAnsi="Tahoma" w:cs="Tahoma"/>
          <w:color w:val="auto"/>
          <w:sz w:val="20"/>
          <w:szCs w:val="20"/>
        </w:rPr>
        <w:t>Okres gwarancji i/lub wsparcia technicznego</w:t>
      </w:r>
    </w:p>
    <w:p w14:paraId="1A22DB6D" w14:textId="77777777" w:rsidR="006A5DD4" w:rsidRPr="004471A9" w:rsidRDefault="006A5DD4" w:rsidP="006A5DD4">
      <w:pPr>
        <w:spacing w:after="0"/>
        <w:rPr>
          <w:rFonts w:ascii="Tahoma" w:hAnsi="Tahoma" w:cs="Tahoma"/>
          <w:sz w:val="20"/>
          <w:szCs w:val="20"/>
        </w:rPr>
      </w:pPr>
    </w:p>
    <w:p w14:paraId="1A29F939" w14:textId="17810DF4" w:rsidR="008E45C9" w:rsidRPr="004471A9" w:rsidRDefault="006A5DD4" w:rsidP="00865CFE">
      <w:pPr>
        <w:spacing w:after="0"/>
        <w:jc w:val="both"/>
        <w:rPr>
          <w:rFonts w:ascii="Tahoma" w:hAnsi="Tahoma" w:cs="Tahoma"/>
          <w:sz w:val="20"/>
          <w:szCs w:val="20"/>
        </w:rPr>
      </w:pPr>
      <w:r w:rsidRPr="004471A9">
        <w:rPr>
          <w:rFonts w:ascii="Tahoma" w:hAnsi="Tahoma" w:cs="Tahoma"/>
          <w:sz w:val="20"/>
          <w:szCs w:val="20"/>
        </w:rPr>
        <w:t xml:space="preserve">O ile w szczegółowym opisie przedmiotu zamówienia (OPZ) nie wskazano inaczej, Wykonawca zobowiązany jest do zapewnienia gwarancji oraz </w:t>
      </w:r>
      <w:r w:rsidR="00865CFE" w:rsidRPr="00865CFE">
        <w:rPr>
          <w:rFonts w:ascii="Tahoma" w:hAnsi="Tahoma" w:cs="Tahoma"/>
          <w:sz w:val="20"/>
          <w:szCs w:val="20"/>
        </w:rPr>
        <w:t>świadczenia usług wsparcia technicznego w zakresie dostarczonego sprzętu i oprogramowania</w:t>
      </w:r>
      <w:r w:rsidR="00865CFE">
        <w:rPr>
          <w:rFonts w:ascii="Tahoma" w:hAnsi="Tahoma" w:cs="Tahoma"/>
          <w:sz w:val="20"/>
          <w:szCs w:val="20"/>
        </w:rPr>
        <w:t xml:space="preserve"> </w:t>
      </w:r>
      <w:r w:rsidRPr="004471A9">
        <w:rPr>
          <w:rFonts w:ascii="Tahoma" w:hAnsi="Tahoma" w:cs="Tahoma"/>
          <w:sz w:val="20"/>
          <w:szCs w:val="20"/>
        </w:rPr>
        <w:t xml:space="preserve">nie krócej niż </w:t>
      </w:r>
      <w:r w:rsidR="008E5196" w:rsidRPr="004471A9">
        <w:rPr>
          <w:rFonts w:ascii="Tahoma" w:hAnsi="Tahoma" w:cs="Tahoma"/>
          <w:sz w:val="20"/>
          <w:szCs w:val="20"/>
        </w:rPr>
        <w:t>12</w:t>
      </w:r>
      <w:r w:rsidR="008E45C9" w:rsidRPr="004471A9">
        <w:rPr>
          <w:rFonts w:ascii="Tahoma" w:hAnsi="Tahoma" w:cs="Tahoma"/>
          <w:sz w:val="20"/>
          <w:szCs w:val="20"/>
        </w:rPr>
        <w:t xml:space="preserve"> miesięcy</w:t>
      </w:r>
      <w:r w:rsidRPr="004471A9">
        <w:rPr>
          <w:rFonts w:ascii="Tahoma" w:hAnsi="Tahoma" w:cs="Tahoma"/>
          <w:sz w:val="20"/>
          <w:szCs w:val="20"/>
        </w:rPr>
        <w:t xml:space="preserve">. </w:t>
      </w:r>
    </w:p>
    <w:p w14:paraId="6A9A6348" w14:textId="77777777" w:rsidR="008E45C9" w:rsidRPr="004471A9" w:rsidRDefault="008E45C9" w:rsidP="008E45C9">
      <w:pPr>
        <w:spacing w:after="0"/>
        <w:jc w:val="both"/>
        <w:rPr>
          <w:rFonts w:ascii="Tahoma" w:hAnsi="Tahoma" w:cs="Tahoma"/>
          <w:sz w:val="20"/>
          <w:szCs w:val="20"/>
        </w:rPr>
      </w:pPr>
    </w:p>
    <w:p w14:paraId="464897B3" w14:textId="574AC5FD" w:rsidR="006A5DD4" w:rsidRPr="004471A9" w:rsidRDefault="006A5DD4" w:rsidP="008E45C9">
      <w:pPr>
        <w:spacing w:after="0"/>
        <w:jc w:val="both"/>
        <w:rPr>
          <w:rFonts w:ascii="Tahoma" w:hAnsi="Tahoma" w:cs="Tahoma"/>
          <w:sz w:val="20"/>
          <w:szCs w:val="20"/>
        </w:rPr>
      </w:pPr>
      <w:r w:rsidRPr="004471A9">
        <w:rPr>
          <w:rFonts w:ascii="Tahoma" w:hAnsi="Tahoma" w:cs="Tahoma"/>
          <w:sz w:val="20"/>
          <w:szCs w:val="20"/>
        </w:rPr>
        <w:t>Wymóg ten stanowi minimalny okres świadczenia wskazanych usług oraz obowiązywania gwarancji, niezależnie od daty odbioru przedmiotu zamówienia, z zastrzeżeniem zapisów szczegółowych zawartych w niniejszym OPZ.</w:t>
      </w:r>
    </w:p>
    <w:p w14:paraId="3335F7E1" w14:textId="77777777" w:rsidR="00145F02" w:rsidRPr="004471A9" w:rsidRDefault="00145F02" w:rsidP="00480FE2">
      <w:pPr>
        <w:spacing w:after="0"/>
        <w:rPr>
          <w:rFonts w:ascii="Tahoma" w:hAnsi="Tahoma" w:cs="Tahoma"/>
          <w:sz w:val="20"/>
          <w:szCs w:val="20"/>
        </w:rPr>
      </w:pPr>
    </w:p>
    <w:p w14:paraId="0E812789" w14:textId="546401F9" w:rsidR="00645F68" w:rsidRPr="004471A9" w:rsidRDefault="009E55D7" w:rsidP="00645F68">
      <w:pPr>
        <w:pStyle w:val="Akapitzlist"/>
        <w:numPr>
          <w:ilvl w:val="0"/>
          <w:numId w:val="1"/>
        </w:numPr>
        <w:spacing w:after="0" w:line="276" w:lineRule="auto"/>
        <w:ind w:left="284" w:hanging="284"/>
        <w:jc w:val="both"/>
        <w:outlineLvl w:val="0"/>
        <w:rPr>
          <w:rFonts w:ascii="Tahoma" w:hAnsi="Tahoma" w:cs="Tahoma"/>
          <w:sz w:val="20"/>
          <w:szCs w:val="20"/>
        </w:rPr>
      </w:pPr>
      <w:r w:rsidRPr="004471A9">
        <w:rPr>
          <w:rFonts w:ascii="Tahoma" w:hAnsi="Tahoma" w:cs="Tahoma"/>
          <w:sz w:val="20"/>
          <w:szCs w:val="20"/>
        </w:rPr>
        <w:t>Zadani</w:t>
      </w:r>
      <w:r w:rsidR="00145F02" w:rsidRPr="004471A9">
        <w:rPr>
          <w:rFonts w:ascii="Tahoma" w:hAnsi="Tahoma" w:cs="Tahoma"/>
          <w:sz w:val="20"/>
          <w:szCs w:val="20"/>
        </w:rPr>
        <w:t>a</w:t>
      </w:r>
    </w:p>
    <w:p w14:paraId="0B63FA5C" w14:textId="77777777" w:rsidR="009B5B4B" w:rsidRPr="004471A9" w:rsidRDefault="009B5B4B" w:rsidP="009B5B4B">
      <w:pPr>
        <w:spacing w:after="0"/>
        <w:rPr>
          <w:rFonts w:ascii="Tahoma" w:hAnsi="Tahoma" w:cs="Tahoma"/>
          <w:sz w:val="20"/>
          <w:szCs w:val="20"/>
        </w:rPr>
      </w:pPr>
    </w:p>
    <w:tbl>
      <w:tblPr>
        <w:tblStyle w:val="Tabela-Siatka"/>
        <w:tblW w:w="9493" w:type="dxa"/>
        <w:tblLook w:val="04A0" w:firstRow="1" w:lastRow="0" w:firstColumn="1" w:lastColumn="0" w:noHBand="0" w:noVBand="1"/>
      </w:tblPr>
      <w:tblGrid>
        <w:gridCol w:w="988"/>
        <w:gridCol w:w="8505"/>
      </w:tblGrid>
      <w:tr w:rsidR="009B5B4B" w:rsidRPr="004471A9" w14:paraId="34D4DA3B" w14:textId="77777777" w:rsidTr="008E5196">
        <w:tc>
          <w:tcPr>
            <w:tcW w:w="988" w:type="dxa"/>
            <w:tcBorders>
              <w:top w:val="single" w:sz="4" w:space="0" w:color="auto"/>
              <w:left w:val="single" w:sz="4" w:space="0" w:color="auto"/>
              <w:bottom w:val="single" w:sz="4" w:space="0" w:color="auto"/>
              <w:right w:val="single" w:sz="4" w:space="0" w:color="auto"/>
            </w:tcBorders>
          </w:tcPr>
          <w:p w14:paraId="4DC050E5" w14:textId="77777777" w:rsidR="009B5B4B" w:rsidRPr="004471A9" w:rsidRDefault="009B5B4B" w:rsidP="0077215C">
            <w:pPr>
              <w:numPr>
                <w:ilvl w:val="0"/>
                <w:numId w:val="6"/>
              </w:numPr>
              <w:spacing w:after="160"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790DB656" w14:textId="77777777" w:rsidR="009B5B4B" w:rsidRDefault="009B5B4B" w:rsidP="008E5196">
            <w:pPr>
              <w:spacing w:line="259" w:lineRule="auto"/>
              <w:jc w:val="both"/>
              <w:rPr>
                <w:rFonts w:ascii="Tahoma" w:hAnsi="Tahoma" w:cs="Tahoma"/>
                <w:sz w:val="20"/>
                <w:szCs w:val="20"/>
              </w:rPr>
            </w:pPr>
            <w:r w:rsidRPr="004471A9">
              <w:rPr>
                <w:rFonts w:ascii="Tahoma" w:hAnsi="Tahoma" w:cs="Tahoma"/>
                <w:sz w:val="20"/>
                <w:szCs w:val="20"/>
              </w:rPr>
              <w:t>Dostarczane urządzenia muszą być fabrycznie nowe (nie wyprodukowane wcześniej niż 6 miesięcy przed datą dostawy) i pochodzić z oficjalnego kanału dystrybucyjnego producenta.</w:t>
            </w:r>
          </w:p>
          <w:p w14:paraId="40E33DF4" w14:textId="77777777" w:rsidR="003F2144" w:rsidRDefault="003F2144" w:rsidP="008E5196">
            <w:pPr>
              <w:spacing w:line="259" w:lineRule="auto"/>
              <w:jc w:val="both"/>
              <w:rPr>
                <w:rFonts w:ascii="Tahoma" w:hAnsi="Tahoma" w:cs="Tahoma"/>
                <w:sz w:val="20"/>
                <w:szCs w:val="20"/>
              </w:rPr>
            </w:pPr>
          </w:p>
          <w:p w14:paraId="0627D669" w14:textId="77777777" w:rsidR="003F2144" w:rsidRDefault="003F2144" w:rsidP="003F2144">
            <w:pPr>
              <w:spacing w:line="259" w:lineRule="auto"/>
              <w:jc w:val="both"/>
              <w:rPr>
                <w:rFonts w:ascii="Tahoma" w:hAnsi="Tahoma" w:cs="Tahoma"/>
                <w:sz w:val="20"/>
                <w:szCs w:val="20"/>
              </w:rPr>
            </w:pPr>
            <w:r>
              <w:rPr>
                <w:rFonts w:ascii="Tahoma" w:hAnsi="Tahoma" w:cs="Tahoma"/>
                <w:sz w:val="20"/>
                <w:szCs w:val="20"/>
              </w:rPr>
              <w:t>Uwaga:</w:t>
            </w:r>
          </w:p>
          <w:p w14:paraId="65EC49B7" w14:textId="0ED46B5F" w:rsidR="003F2144" w:rsidRPr="004471A9" w:rsidRDefault="003F2144" w:rsidP="003F2144">
            <w:pPr>
              <w:spacing w:line="259" w:lineRule="auto"/>
              <w:jc w:val="both"/>
              <w:rPr>
                <w:rFonts w:ascii="Tahoma" w:hAnsi="Tahoma" w:cs="Tahoma"/>
                <w:sz w:val="20"/>
                <w:szCs w:val="20"/>
              </w:rPr>
            </w:pPr>
            <w:r w:rsidRPr="003F2144">
              <w:rPr>
                <w:rFonts w:ascii="Tahoma" w:hAnsi="Tahoma" w:cs="Tahoma"/>
                <w:sz w:val="20"/>
                <w:szCs w:val="20"/>
              </w:rPr>
              <w:t>Spełnienie wymogu może zostać potwierdzone na podstawie numerów seryjnych/raportów producenta lub dokumentu z kanału dystrybucyjnego potwierdzającego datę produkcji/partię.</w:t>
            </w:r>
          </w:p>
        </w:tc>
      </w:tr>
      <w:tr w:rsidR="009B5B4B" w:rsidRPr="004471A9" w14:paraId="1A159C8E" w14:textId="77777777" w:rsidTr="008E5196">
        <w:tc>
          <w:tcPr>
            <w:tcW w:w="988" w:type="dxa"/>
            <w:tcBorders>
              <w:top w:val="single" w:sz="4" w:space="0" w:color="auto"/>
              <w:left w:val="single" w:sz="4" w:space="0" w:color="auto"/>
              <w:bottom w:val="single" w:sz="4" w:space="0" w:color="auto"/>
              <w:right w:val="single" w:sz="4" w:space="0" w:color="auto"/>
            </w:tcBorders>
          </w:tcPr>
          <w:p w14:paraId="64C4E0B9" w14:textId="77777777" w:rsidR="009B5B4B" w:rsidRPr="004471A9" w:rsidRDefault="009B5B4B" w:rsidP="0077215C">
            <w:pPr>
              <w:numPr>
                <w:ilvl w:val="0"/>
                <w:numId w:val="6"/>
              </w:numPr>
              <w:spacing w:after="160" w:line="259" w:lineRule="auto"/>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6FEE0A7F" w14:textId="55697809" w:rsidR="009B5B4B" w:rsidRPr="004471A9" w:rsidRDefault="009B5B4B" w:rsidP="008E5196">
            <w:pPr>
              <w:spacing w:line="259" w:lineRule="auto"/>
              <w:jc w:val="both"/>
              <w:rPr>
                <w:rFonts w:ascii="Tahoma" w:hAnsi="Tahoma" w:cs="Tahoma"/>
                <w:sz w:val="20"/>
                <w:szCs w:val="20"/>
              </w:rPr>
            </w:pPr>
            <w:r w:rsidRPr="004471A9">
              <w:rPr>
                <w:rFonts w:ascii="Tahoma" w:hAnsi="Tahoma" w:cs="Tahoma"/>
                <w:sz w:val="20"/>
                <w:szCs w:val="20"/>
              </w:rPr>
              <w:t xml:space="preserve">Zamawiający zastrzega, by dostarczane urządzenia nie były używane przed ich dostawą </w:t>
            </w:r>
            <w:r w:rsidRPr="004471A9">
              <w:rPr>
                <w:rFonts w:ascii="Tahoma" w:hAnsi="Tahoma" w:cs="Tahoma"/>
                <w:sz w:val="20"/>
                <w:szCs w:val="20"/>
              </w:rPr>
              <w:br/>
              <w:t>i odbiorem. Zamawiający dopuszcza, by urządzenia były rozpakowane i uruchomione przed ich dostarczeniem wyłącznie przez Wykonawcę i wyłącznie w celu weryfikacji działania urządzenia, przy czym jest zobowiązany do poinformowania Zamawiającego o zamiarze rozpakowania sprzętu, a Zamawiający ma prawo inspekcji sprzętu przed jego rozpakowaniem.</w:t>
            </w:r>
          </w:p>
        </w:tc>
      </w:tr>
    </w:tbl>
    <w:p w14:paraId="65EBB367" w14:textId="77777777" w:rsidR="009B5B4B" w:rsidRPr="004471A9" w:rsidRDefault="009B5B4B" w:rsidP="00911E7D">
      <w:pPr>
        <w:spacing w:after="0"/>
        <w:rPr>
          <w:rFonts w:ascii="Tahoma" w:hAnsi="Tahoma" w:cs="Tahoma"/>
          <w:sz w:val="20"/>
          <w:szCs w:val="20"/>
        </w:rPr>
      </w:pPr>
    </w:p>
    <w:p w14:paraId="3E80C3D4" w14:textId="7FB60672" w:rsidR="009E55D7" w:rsidRPr="004471A9" w:rsidRDefault="00145F02" w:rsidP="009E55D7">
      <w:pPr>
        <w:pStyle w:val="Akapitzlist"/>
        <w:numPr>
          <w:ilvl w:val="1"/>
          <w:numId w:val="1"/>
        </w:numPr>
        <w:spacing w:after="0" w:line="276" w:lineRule="auto"/>
        <w:ind w:left="567" w:hanging="567"/>
        <w:jc w:val="both"/>
        <w:outlineLvl w:val="1"/>
        <w:rPr>
          <w:rFonts w:ascii="Tahoma" w:hAnsi="Tahoma" w:cs="Tahoma"/>
          <w:sz w:val="20"/>
          <w:szCs w:val="20"/>
        </w:rPr>
      </w:pPr>
      <w:r w:rsidRPr="004471A9">
        <w:rPr>
          <w:rFonts w:ascii="Tahoma" w:hAnsi="Tahoma" w:cs="Tahoma"/>
          <w:sz w:val="20"/>
          <w:szCs w:val="20"/>
        </w:rPr>
        <w:t xml:space="preserve">Zadanie 1: </w:t>
      </w:r>
      <w:r w:rsidR="009B5B4B" w:rsidRPr="004471A9">
        <w:rPr>
          <w:rFonts w:ascii="Tahoma" w:hAnsi="Tahoma" w:cs="Tahoma"/>
          <w:sz w:val="20"/>
          <w:szCs w:val="20"/>
        </w:rPr>
        <w:t>Notebook typ I</w:t>
      </w:r>
    </w:p>
    <w:p w14:paraId="6CE58224" w14:textId="77777777" w:rsidR="009E55D7" w:rsidRPr="004471A9" w:rsidRDefault="009E55D7" w:rsidP="009E55D7">
      <w:pPr>
        <w:spacing w:after="0"/>
        <w:rPr>
          <w:rFonts w:ascii="Tahoma" w:hAnsi="Tahoma" w:cs="Tahoma"/>
          <w:b/>
          <w:bCs/>
          <w:sz w:val="20"/>
          <w:szCs w:val="20"/>
        </w:rPr>
      </w:pPr>
    </w:p>
    <w:tbl>
      <w:tblPr>
        <w:tblStyle w:val="Tabela-Siatka"/>
        <w:tblW w:w="9493" w:type="dxa"/>
        <w:tblLook w:val="04A0" w:firstRow="1" w:lastRow="0" w:firstColumn="1" w:lastColumn="0" w:noHBand="0" w:noVBand="1"/>
      </w:tblPr>
      <w:tblGrid>
        <w:gridCol w:w="988"/>
        <w:gridCol w:w="8505"/>
      </w:tblGrid>
      <w:tr w:rsidR="00C04D7D" w:rsidRPr="004471A9" w14:paraId="3796388E" w14:textId="77777777" w:rsidTr="00C04D7D">
        <w:tc>
          <w:tcPr>
            <w:tcW w:w="988" w:type="dxa"/>
            <w:tcBorders>
              <w:top w:val="single" w:sz="4" w:space="0" w:color="auto"/>
              <w:left w:val="single" w:sz="4" w:space="0" w:color="auto"/>
              <w:bottom w:val="single" w:sz="4" w:space="0" w:color="auto"/>
              <w:right w:val="single" w:sz="4" w:space="0" w:color="auto"/>
            </w:tcBorders>
          </w:tcPr>
          <w:p w14:paraId="4AA5B0CE"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517CB0C4" w14:textId="23708202" w:rsidR="00C04D7D" w:rsidRPr="004471A9" w:rsidRDefault="00C04D7D" w:rsidP="00D45ADD">
            <w:pPr>
              <w:spacing w:line="259" w:lineRule="auto"/>
              <w:jc w:val="both"/>
              <w:rPr>
                <w:rFonts w:ascii="Tahoma" w:hAnsi="Tahoma" w:cs="Tahoma"/>
                <w:sz w:val="20"/>
                <w:szCs w:val="20"/>
              </w:rPr>
            </w:pPr>
            <w:r w:rsidRPr="004471A9">
              <w:rPr>
                <w:rFonts w:ascii="Tahoma" w:hAnsi="Tahoma" w:cs="Tahoma"/>
                <w:sz w:val="20"/>
                <w:szCs w:val="20"/>
              </w:rPr>
              <w:t xml:space="preserve">Zakres Przedmiotu zamówienia obejmuje dostawę wraz z uruchomieniem </w:t>
            </w:r>
            <w:r w:rsidRPr="004471A9">
              <w:rPr>
                <w:rFonts w:ascii="Tahoma" w:hAnsi="Tahoma" w:cs="Tahoma"/>
                <w:sz w:val="20"/>
                <w:szCs w:val="20"/>
              </w:rPr>
              <w:br/>
              <w:t xml:space="preserve">i konfiguracją </w:t>
            </w:r>
            <w:r w:rsidR="00D45ADD" w:rsidRPr="004471A9">
              <w:rPr>
                <w:rFonts w:ascii="Tahoma" w:hAnsi="Tahoma" w:cs="Tahoma"/>
                <w:sz w:val="20"/>
                <w:szCs w:val="20"/>
              </w:rPr>
              <w:t xml:space="preserve">Notebooka typ I </w:t>
            </w:r>
            <w:r w:rsidRPr="004471A9">
              <w:rPr>
                <w:rFonts w:ascii="Tahoma" w:hAnsi="Tahoma" w:cs="Tahoma"/>
                <w:sz w:val="20"/>
                <w:szCs w:val="20"/>
              </w:rPr>
              <w:t>na warunkach określonych w SWZ.</w:t>
            </w:r>
          </w:p>
        </w:tc>
      </w:tr>
      <w:tr w:rsidR="00C04D7D" w:rsidRPr="004471A9" w14:paraId="7B8E8DA8" w14:textId="77777777" w:rsidTr="00C04D7D">
        <w:tc>
          <w:tcPr>
            <w:tcW w:w="988" w:type="dxa"/>
            <w:tcBorders>
              <w:top w:val="single" w:sz="4" w:space="0" w:color="auto"/>
              <w:left w:val="single" w:sz="4" w:space="0" w:color="auto"/>
              <w:bottom w:val="single" w:sz="4" w:space="0" w:color="auto"/>
              <w:right w:val="single" w:sz="4" w:space="0" w:color="auto"/>
            </w:tcBorders>
          </w:tcPr>
          <w:p w14:paraId="190461E6"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7BCE8B55" w14:textId="77777777" w:rsidR="00C04D7D" w:rsidRPr="004471A9" w:rsidRDefault="00D45ADD" w:rsidP="0077215C">
            <w:pPr>
              <w:ind w:left="31"/>
              <w:jc w:val="both"/>
              <w:rPr>
                <w:rFonts w:ascii="Tahoma" w:hAnsi="Tahoma" w:cs="Tahoma"/>
                <w:sz w:val="20"/>
                <w:szCs w:val="20"/>
              </w:rPr>
            </w:pPr>
            <w:r w:rsidRPr="004471A9">
              <w:rPr>
                <w:rFonts w:ascii="Tahoma" w:hAnsi="Tahoma" w:cs="Tahoma"/>
                <w:sz w:val="20"/>
                <w:szCs w:val="20"/>
              </w:rPr>
              <w:t xml:space="preserve">Zastosowanie: notebook klasy </w:t>
            </w:r>
            <w:r w:rsidR="00060409" w:rsidRPr="004471A9">
              <w:rPr>
                <w:rFonts w:ascii="Tahoma" w:hAnsi="Tahoma" w:cs="Tahoma"/>
                <w:sz w:val="20"/>
                <w:szCs w:val="20"/>
              </w:rPr>
              <w:t>P</w:t>
            </w:r>
            <w:r w:rsidRPr="004471A9">
              <w:rPr>
                <w:rFonts w:ascii="Tahoma" w:hAnsi="Tahoma" w:cs="Tahoma"/>
                <w:sz w:val="20"/>
                <w:szCs w:val="20"/>
              </w:rPr>
              <w:t>remium</w:t>
            </w:r>
            <w:r w:rsidR="0077215C" w:rsidRPr="004471A9">
              <w:rPr>
                <w:rFonts w:ascii="Tahoma" w:hAnsi="Tahoma" w:cs="Tahoma"/>
                <w:sz w:val="20"/>
                <w:szCs w:val="20"/>
              </w:rPr>
              <w:t>.</w:t>
            </w:r>
          </w:p>
          <w:p w14:paraId="2C1F44EE" w14:textId="77777777" w:rsidR="00AC4328" w:rsidRPr="004471A9" w:rsidRDefault="00AC4328" w:rsidP="0077215C">
            <w:pPr>
              <w:ind w:left="31"/>
              <w:jc w:val="both"/>
              <w:rPr>
                <w:rFonts w:ascii="Tahoma" w:hAnsi="Tahoma" w:cs="Tahoma"/>
                <w:sz w:val="20"/>
                <w:szCs w:val="20"/>
              </w:rPr>
            </w:pPr>
          </w:p>
          <w:p w14:paraId="51531662" w14:textId="72808D8E" w:rsidR="00AC4328" w:rsidRPr="004471A9" w:rsidRDefault="00AC4328" w:rsidP="00AC4328">
            <w:pPr>
              <w:ind w:left="31"/>
              <w:jc w:val="both"/>
              <w:rPr>
                <w:rFonts w:ascii="Tahoma" w:hAnsi="Tahoma" w:cs="Tahoma"/>
                <w:sz w:val="20"/>
                <w:szCs w:val="20"/>
              </w:rPr>
            </w:pPr>
            <w:r w:rsidRPr="004471A9">
              <w:rPr>
                <w:rFonts w:ascii="Tahoma" w:hAnsi="Tahoma" w:cs="Tahoma"/>
                <w:sz w:val="20"/>
                <w:szCs w:val="20"/>
              </w:rPr>
              <w:t>Wymagana klasa sprzętu oraz wskazane parametry wydajnościowe wynikają z konieczności obsługi zaawansowanych aplikacji GIS oraz dużych zbiorów danych przestrzennych w ramach projektu „Rozwój Infrastruktury Informacji Przestrzennej województwa lubuskiego”, a także równoległej pracy z wieloma aplikacjami biurowymi i narzędziami projektowymi.</w:t>
            </w:r>
          </w:p>
        </w:tc>
      </w:tr>
      <w:tr w:rsidR="0077215C" w:rsidRPr="004471A9" w14:paraId="74BD3DCA" w14:textId="77777777" w:rsidTr="00C04D7D">
        <w:tc>
          <w:tcPr>
            <w:tcW w:w="988" w:type="dxa"/>
            <w:tcBorders>
              <w:top w:val="single" w:sz="4" w:space="0" w:color="auto"/>
              <w:left w:val="single" w:sz="4" w:space="0" w:color="auto"/>
              <w:bottom w:val="single" w:sz="4" w:space="0" w:color="auto"/>
              <w:right w:val="single" w:sz="4" w:space="0" w:color="auto"/>
            </w:tcBorders>
          </w:tcPr>
          <w:p w14:paraId="1200ED42" w14:textId="77777777" w:rsidR="0077215C" w:rsidRPr="004471A9" w:rsidRDefault="0077215C" w:rsidP="0077215C">
            <w:pPr>
              <w:numPr>
                <w:ilvl w:val="0"/>
                <w:numId w:val="7"/>
              </w:numPr>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8C21508" w14:textId="26CA4268" w:rsidR="0077215C" w:rsidRPr="004471A9" w:rsidRDefault="0077215C" w:rsidP="0077215C">
            <w:pPr>
              <w:jc w:val="both"/>
              <w:rPr>
                <w:rFonts w:ascii="Tahoma" w:hAnsi="Tahoma" w:cs="Tahoma"/>
                <w:sz w:val="20"/>
                <w:szCs w:val="20"/>
              </w:rPr>
            </w:pPr>
            <w:r w:rsidRPr="004471A9">
              <w:rPr>
                <w:rFonts w:ascii="Tahoma" w:hAnsi="Tahoma" w:cs="Tahoma"/>
                <w:sz w:val="20"/>
                <w:szCs w:val="20"/>
              </w:rPr>
              <w:t>Przeznaczony do:</w:t>
            </w:r>
          </w:p>
          <w:p w14:paraId="78ADC964" w14:textId="77777777" w:rsidR="0077215C" w:rsidRPr="004471A9" w:rsidRDefault="0077215C" w:rsidP="004471A9">
            <w:pPr>
              <w:pStyle w:val="Akapitzlist"/>
              <w:numPr>
                <w:ilvl w:val="0"/>
                <w:numId w:val="12"/>
              </w:numPr>
              <w:ind w:left="743" w:hanging="283"/>
              <w:jc w:val="both"/>
              <w:rPr>
                <w:rFonts w:ascii="Tahoma" w:hAnsi="Tahoma" w:cs="Tahoma"/>
                <w:sz w:val="20"/>
                <w:szCs w:val="20"/>
              </w:rPr>
            </w:pPr>
            <w:r w:rsidRPr="004471A9">
              <w:rPr>
                <w:rFonts w:ascii="Tahoma" w:hAnsi="Tahoma" w:cs="Tahoma"/>
                <w:sz w:val="20"/>
                <w:szCs w:val="20"/>
              </w:rPr>
              <w:t>zaawansowanej pracy biurowej,</w:t>
            </w:r>
          </w:p>
          <w:p w14:paraId="3E13FA56" w14:textId="77777777" w:rsidR="0077215C" w:rsidRPr="004471A9" w:rsidRDefault="0077215C" w:rsidP="004471A9">
            <w:pPr>
              <w:pStyle w:val="Akapitzlist"/>
              <w:numPr>
                <w:ilvl w:val="0"/>
                <w:numId w:val="12"/>
              </w:numPr>
              <w:ind w:left="743" w:hanging="283"/>
              <w:jc w:val="both"/>
              <w:rPr>
                <w:rFonts w:ascii="Tahoma" w:hAnsi="Tahoma" w:cs="Tahoma"/>
                <w:sz w:val="20"/>
                <w:szCs w:val="20"/>
              </w:rPr>
            </w:pPr>
            <w:r w:rsidRPr="004471A9">
              <w:rPr>
                <w:rFonts w:ascii="Tahoma" w:hAnsi="Tahoma" w:cs="Tahoma"/>
                <w:sz w:val="20"/>
                <w:szCs w:val="20"/>
              </w:rPr>
              <w:t>pracy z wieloma aplikacjami jednocześnie (aplikacje biznesowe, komunikatory, przeglądarki, narzędzia projektowe),</w:t>
            </w:r>
          </w:p>
          <w:p w14:paraId="679287E2" w14:textId="660E2076" w:rsidR="0077215C" w:rsidRPr="004471A9" w:rsidRDefault="0077215C" w:rsidP="004471A9">
            <w:pPr>
              <w:pStyle w:val="Akapitzlist"/>
              <w:numPr>
                <w:ilvl w:val="0"/>
                <w:numId w:val="12"/>
              </w:numPr>
              <w:ind w:left="743" w:hanging="283"/>
              <w:jc w:val="both"/>
              <w:rPr>
                <w:rFonts w:ascii="Tahoma" w:hAnsi="Tahoma" w:cs="Tahoma"/>
                <w:sz w:val="20"/>
                <w:szCs w:val="20"/>
              </w:rPr>
            </w:pPr>
            <w:r w:rsidRPr="004471A9">
              <w:rPr>
                <w:rFonts w:ascii="Tahoma" w:hAnsi="Tahoma" w:cs="Tahoma"/>
                <w:sz w:val="20"/>
                <w:szCs w:val="20"/>
              </w:rPr>
              <w:t>pracy z grafiką i multimediami (np. obróbka grafiki 2D, przygotowanie materiałów marketingowych, prezentacji),</w:t>
            </w:r>
          </w:p>
          <w:p w14:paraId="489AC67B" w14:textId="0DD60BE2" w:rsidR="0077215C" w:rsidRPr="004471A9" w:rsidRDefault="0077215C" w:rsidP="004471A9">
            <w:pPr>
              <w:pStyle w:val="Akapitzlist"/>
              <w:numPr>
                <w:ilvl w:val="0"/>
                <w:numId w:val="12"/>
              </w:numPr>
              <w:ind w:left="743" w:hanging="283"/>
              <w:jc w:val="both"/>
              <w:rPr>
                <w:rFonts w:ascii="Tahoma" w:hAnsi="Tahoma" w:cs="Tahoma"/>
                <w:sz w:val="20"/>
                <w:szCs w:val="20"/>
              </w:rPr>
            </w:pPr>
            <w:r w:rsidRPr="004471A9">
              <w:rPr>
                <w:rFonts w:ascii="Tahoma" w:hAnsi="Tahoma" w:cs="Tahoma"/>
                <w:sz w:val="20"/>
                <w:szCs w:val="20"/>
              </w:rPr>
              <w:t>pracy mobilnej poza siedzibą Zamawiającego.</w:t>
            </w:r>
          </w:p>
        </w:tc>
      </w:tr>
      <w:tr w:rsidR="00BF3CAD" w:rsidRPr="004471A9" w14:paraId="6FB87942" w14:textId="77777777" w:rsidTr="00C04D7D">
        <w:tc>
          <w:tcPr>
            <w:tcW w:w="988" w:type="dxa"/>
            <w:tcBorders>
              <w:top w:val="single" w:sz="4" w:space="0" w:color="auto"/>
              <w:left w:val="single" w:sz="4" w:space="0" w:color="auto"/>
              <w:bottom w:val="single" w:sz="4" w:space="0" w:color="auto"/>
              <w:right w:val="single" w:sz="4" w:space="0" w:color="auto"/>
            </w:tcBorders>
          </w:tcPr>
          <w:p w14:paraId="7F43A38A" w14:textId="77777777" w:rsidR="00BF3CAD" w:rsidRPr="004471A9" w:rsidRDefault="00BF3CAD" w:rsidP="0077215C">
            <w:pPr>
              <w:numPr>
                <w:ilvl w:val="0"/>
                <w:numId w:val="7"/>
              </w:numPr>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08F67CF0" w14:textId="24FA7CF7" w:rsidR="00BF3CAD" w:rsidRPr="004471A9" w:rsidRDefault="00BF3CAD" w:rsidP="00D575F1">
            <w:pPr>
              <w:jc w:val="both"/>
              <w:rPr>
                <w:rFonts w:ascii="Tahoma" w:hAnsi="Tahoma" w:cs="Tahoma"/>
                <w:sz w:val="20"/>
                <w:szCs w:val="20"/>
              </w:rPr>
            </w:pPr>
            <w:r w:rsidRPr="004471A9">
              <w:rPr>
                <w:rFonts w:ascii="Tahoma" w:hAnsi="Tahoma" w:cs="Tahoma"/>
                <w:sz w:val="20"/>
                <w:szCs w:val="20"/>
              </w:rPr>
              <w:t>Typ urządzenia i obudowa:</w:t>
            </w:r>
          </w:p>
          <w:p w14:paraId="7323A74D" w14:textId="0A030965" w:rsidR="00BF3CAD" w:rsidRPr="004471A9" w:rsidRDefault="00BF3CAD" w:rsidP="004471A9">
            <w:pPr>
              <w:pStyle w:val="Akapitzlist"/>
              <w:numPr>
                <w:ilvl w:val="0"/>
                <w:numId w:val="11"/>
              </w:numPr>
              <w:ind w:left="743" w:hanging="283"/>
              <w:jc w:val="both"/>
              <w:rPr>
                <w:rFonts w:ascii="Tahoma" w:hAnsi="Tahoma" w:cs="Tahoma"/>
                <w:sz w:val="20"/>
                <w:szCs w:val="20"/>
              </w:rPr>
            </w:pPr>
            <w:r w:rsidRPr="004471A9">
              <w:rPr>
                <w:rFonts w:ascii="Tahoma" w:hAnsi="Tahoma" w:cs="Tahoma"/>
                <w:sz w:val="20"/>
                <w:szCs w:val="20"/>
              </w:rPr>
              <w:t>notebook przenośny o przekątnej ekranu 16</w:t>
            </w:r>
            <w:r w:rsidR="00E049FE">
              <w:rPr>
                <w:rFonts w:ascii="Tahoma" w:hAnsi="Tahoma" w:cs="Tahoma"/>
                <w:sz w:val="20"/>
                <w:szCs w:val="20"/>
              </w:rPr>
              <w:t>.00</w:t>
            </w:r>
            <w:r w:rsidRPr="004471A9">
              <w:rPr>
                <w:rFonts w:ascii="Tahoma" w:hAnsi="Tahoma" w:cs="Tahoma"/>
                <w:sz w:val="20"/>
                <w:szCs w:val="20"/>
              </w:rPr>
              <w:t>" (±0.3"),</w:t>
            </w:r>
          </w:p>
          <w:p w14:paraId="0DAAF48C" w14:textId="77777777" w:rsidR="00BF3CAD" w:rsidRPr="004471A9" w:rsidRDefault="00BF3CAD" w:rsidP="004471A9">
            <w:pPr>
              <w:pStyle w:val="Akapitzlist"/>
              <w:numPr>
                <w:ilvl w:val="0"/>
                <w:numId w:val="11"/>
              </w:numPr>
              <w:ind w:left="743" w:hanging="283"/>
              <w:jc w:val="both"/>
              <w:rPr>
                <w:rFonts w:ascii="Tahoma" w:hAnsi="Tahoma" w:cs="Tahoma"/>
                <w:sz w:val="20"/>
                <w:szCs w:val="20"/>
              </w:rPr>
            </w:pPr>
            <w:r w:rsidRPr="004471A9">
              <w:rPr>
                <w:rFonts w:ascii="Tahoma" w:hAnsi="Tahoma" w:cs="Tahoma"/>
                <w:sz w:val="20"/>
                <w:szCs w:val="20"/>
              </w:rPr>
              <w:t xml:space="preserve">obudowa wykonana z aluminium </w:t>
            </w:r>
          </w:p>
          <w:p w14:paraId="7173B6D6" w14:textId="77777777" w:rsidR="00BF3CAD" w:rsidRPr="004471A9" w:rsidRDefault="00BF3CAD" w:rsidP="00D575F1">
            <w:pPr>
              <w:pStyle w:val="Akapitzlist"/>
              <w:ind w:left="743"/>
              <w:jc w:val="both"/>
              <w:rPr>
                <w:rFonts w:ascii="Tahoma" w:hAnsi="Tahoma" w:cs="Tahoma"/>
                <w:sz w:val="20"/>
                <w:szCs w:val="20"/>
              </w:rPr>
            </w:pPr>
          </w:p>
          <w:p w14:paraId="12BCB6D2" w14:textId="5A6421B5" w:rsidR="00BF3CAD" w:rsidRPr="004471A9" w:rsidRDefault="00BF3CAD" w:rsidP="00D575F1">
            <w:pPr>
              <w:pStyle w:val="Akapitzlist"/>
              <w:ind w:left="743"/>
              <w:jc w:val="both"/>
              <w:rPr>
                <w:rFonts w:ascii="Tahoma" w:hAnsi="Tahoma" w:cs="Tahoma"/>
                <w:sz w:val="20"/>
                <w:szCs w:val="20"/>
              </w:rPr>
            </w:pPr>
            <w:r w:rsidRPr="004471A9">
              <w:rPr>
                <w:rFonts w:ascii="Tahoma" w:hAnsi="Tahoma" w:cs="Tahoma"/>
                <w:sz w:val="20"/>
                <w:szCs w:val="20"/>
              </w:rPr>
              <w:t>Uwaga:</w:t>
            </w:r>
          </w:p>
          <w:p w14:paraId="672DAED6" w14:textId="1C3A057F" w:rsidR="00BF3CAD" w:rsidRPr="004471A9" w:rsidRDefault="00BF3CAD" w:rsidP="00D575F1">
            <w:pPr>
              <w:pStyle w:val="Akapitzlist"/>
              <w:ind w:left="743"/>
              <w:jc w:val="both"/>
              <w:rPr>
                <w:rFonts w:ascii="Tahoma" w:hAnsi="Tahoma" w:cs="Tahoma"/>
                <w:sz w:val="20"/>
                <w:szCs w:val="20"/>
              </w:rPr>
            </w:pPr>
            <w:r w:rsidRPr="004471A9">
              <w:rPr>
                <w:rFonts w:ascii="Tahoma" w:hAnsi="Tahoma" w:cs="Tahoma"/>
                <w:sz w:val="20"/>
                <w:szCs w:val="20"/>
              </w:rPr>
              <w:t>Zamawiający dopuszcza zastosowanie innego trwałego materiału o podwyższonej sztywności,</w:t>
            </w:r>
          </w:p>
          <w:p w14:paraId="30314FEC" w14:textId="77777777" w:rsidR="00D66827" w:rsidRPr="004471A9" w:rsidRDefault="00BF3CAD" w:rsidP="004471A9">
            <w:pPr>
              <w:pStyle w:val="Akapitzlist"/>
              <w:numPr>
                <w:ilvl w:val="0"/>
                <w:numId w:val="11"/>
              </w:numPr>
              <w:ind w:left="743" w:hanging="283"/>
              <w:jc w:val="both"/>
              <w:rPr>
                <w:rFonts w:ascii="Tahoma" w:hAnsi="Tahoma" w:cs="Tahoma"/>
                <w:sz w:val="20"/>
                <w:szCs w:val="20"/>
              </w:rPr>
            </w:pPr>
            <w:r w:rsidRPr="004471A9">
              <w:rPr>
                <w:rFonts w:ascii="Tahoma" w:hAnsi="Tahoma" w:cs="Tahoma"/>
                <w:sz w:val="20"/>
                <w:szCs w:val="20"/>
              </w:rPr>
              <w:t>kolor obudowy: czarny lub zbliżony (np. „</w:t>
            </w:r>
            <w:proofErr w:type="spellStart"/>
            <w:r w:rsidRPr="004471A9">
              <w:rPr>
                <w:rFonts w:ascii="Tahoma" w:hAnsi="Tahoma" w:cs="Tahoma"/>
                <w:sz w:val="20"/>
                <w:szCs w:val="20"/>
              </w:rPr>
              <w:t>space</w:t>
            </w:r>
            <w:proofErr w:type="spellEnd"/>
            <w:r w:rsidRPr="004471A9">
              <w:rPr>
                <w:rFonts w:ascii="Tahoma" w:hAnsi="Tahoma" w:cs="Tahoma"/>
                <w:sz w:val="20"/>
                <w:szCs w:val="20"/>
              </w:rPr>
              <w:t xml:space="preserve"> </w:t>
            </w:r>
            <w:proofErr w:type="spellStart"/>
            <w:r w:rsidRPr="004471A9">
              <w:rPr>
                <w:rFonts w:ascii="Tahoma" w:hAnsi="Tahoma" w:cs="Tahoma"/>
                <w:sz w:val="20"/>
                <w:szCs w:val="20"/>
              </w:rPr>
              <w:t>black</w:t>
            </w:r>
            <w:proofErr w:type="spellEnd"/>
            <w:r w:rsidRPr="004471A9">
              <w:rPr>
                <w:rFonts w:ascii="Tahoma" w:hAnsi="Tahoma" w:cs="Tahoma"/>
                <w:sz w:val="20"/>
                <w:szCs w:val="20"/>
              </w:rPr>
              <w:t>”, „ciemny grafit”</w:t>
            </w:r>
            <w:r w:rsidR="00D66827" w:rsidRPr="004471A9">
              <w:rPr>
                <w:rFonts w:ascii="Tahoma" w:hAnsi="Tahoma" w:cs="Tahoma"/>
                <w:sz w:val="20"/>
                <w:szCs w:val="20"/>
              </w:rPr>
              <w:t>)</w:t>
            </w:r>
          </w:p>
          <w:p w14:paraId="50CCD2BD" w14:textId="77777777" w:rsidR="00D66827" w:rsidRPr="004471A9" w:rsidRDefault="00D66827" w:rsidP="00D66827">
            <w:pPr>
              <w:pStyle w:val="Akapitzlist"/>
              <w:ind w:left="743"/>
              <w:jc w:val="both"/>
              <w:rPr>
                <w:rFonts w:ascii="Tahoma" w:hAnsi="Tahoma" w:cs="Tahoma"/>
                <w:sz w:val="20"/>
                <w:szCs w:val="20"/>
              </w:rPr>
            </w:pPr>
          </w:p>
          <w:p w14:paraId="6F32333C" w14:textId="57057BE7" w:rsidR="00D66827" w:rsidRPr="004471A9" w:rsidRDefault="00D66827" w:rsidP="00D66827">
            <w:pPr>
              <w:pStyle w:val="Akapitzlist"/>
              <w:ind w:left="743"/>
              <w:jc w:val="both"/>
              <w:rPr>
                <w:rFonts w:ascii="Tahoma" w:hAnsi="Tahoma" w:cs="Tahoma"/>
                <w:sz w:val="20"/>
                <w:szCs w:val="20"/>
              </w:rPr>
            </w:pPr>
            <w:r w:rsidRPr="004471A9">
              <w:rPr>
                <w:rFonts w:ascii="Tahoma" w:hAnsi="Tahoma" w:cs="Tahoma"/>
                <w:sz w:val="20"/>
                <w:szCs w:val="20"/>
              </w:rPr>
              <w:t>Uwaga:</w:t>
            </w:r>
          </w:p>
          <w:p w14:paraId="38B4C8BC" w14:textId="14162113" w:rsidR="00BF3CAD" w:rsidRPr="004471A9" w:rsidRDefault="00D66827" w:rsidP="00D66827">
            <w:pPr>
              <w:pStyle w:val="Akapitzlist"/>
              <w:ind w:left="743"/>
              <w:jc w:val="both"/>
              <w:rPr>
                <w:rFonts w:ascii="Tahoma" w:hAnsi="Tahoma" w:cs="Tahoma"/>
                <w:sz w:val="20"/>
                <w:szCs w:val="20"/>
              </w:rPr>
            </w:pPr>
            <w:r w:rsidRPr="004471A9">
              <w:rPr>
                <w:rFonts w:ascii="Tahoma" w:hAnsi="Tahoma" w:cs="Tahoma"/>
                <w:sz w:val="20"/>
                <w:szCs w:val="20"/>
              </w:rPr>
              <w:t>D</w:t>
            </w:r>
            <w:r w:rsidR="00BF3CAD" w:rsidRPr="004471A9">
              <w:rPr>
                <w:rFonts w:ascii="Tahoma" w:hAnsi="Tahoma" w:cs="Tahoma"/>
                <w:sz w:val="20"/>
                <w:szCs w:val="20"/>
              </w:rPr>
              <w:t>opuszczaln</w:t>
            </w:r>
            <w:r w:rsidR="007E02DF" w:rsidRPr="004471A9">
              <w:rPr>
                <w:rFonts w:ascii="Tahoma" w:hAnsi="Tahoma" w:cs="Tahoma"/>
                <w:sz w:val="20"/>
                <w:szCs w:val="20"/>
              </w:rPr>
              <w:t>y</w:t>
            </w:r>
            <w:r w:rsidR="00BF3CAD" w:rsidRPr="004471A9">
              <w:rPr>
                <w:rFonts w:ascii="Tahoma" w:hAnsi="Tahoma" w:cs="Tahoma"/>
                <w:sz w:val="20"/>
                <w:szCs w:val="20"/>
              </w:rPr>
              <w:t xml:space="preserve"> inny kolor, jeżeli nie wpływa na funkcjonalność</w:t>
            </w:r>
            <w:r w:rsidRPr="004471A9">
              <w:rPr>
                <w:rFonts w:ascii="Tahoma" w:hAnsi="Tahoma" w:cs="Tahoma"/>
                <w:sz w:val="20"/>
                <w:szCs w:val="20"/>
              </w:rPr>
              <w:t>,</w:t>
            </w:r>
          </w:p>
          <w:p w14:paraId="60E5ECC0" w14:textId="001557EC" w:rsidR="00BF3CAD" w:rsidRPr="004471A9" w:rsidRDefault="00BF3CAD" w:rsidP="004471A9">
            <w:pPr>
              <w:pStyle w:val="Akapitzlist"/>
              <w:numPr>
                <w:ilvl w:val="0"/>
                <w:numId w:val="11"/>
              </w:numPr>
              <w:ind w:left="743" w:hanging="283"/>
              <w:jc w:val="both"/>
              <w:rPr>
                <w:rFonts w:ascii="Tahoma" w:hAnsi="Tahoma" w:cs="Tahoma"/>
                <w:sz w:val="20"/>
                <w:szCs w:val="20"/>
              </w:rPr>
            </w:pPr>
            <w:r w:rsidRPr="004471A9">
              <w:rPr>
                <w:rFonts w:ascii="Tahoma" w:hAnsi="Tahoma" w:cs="Tahoma"/>
                <w:sz w:val="20"/>
                <w:szCs w:val="20"/>
              </w:rPr>
              <w:t xml:space="preserve">masa urządzenia z baterią: </w:t>
            </w:r>
            <w:r w:rsidR="00D575F1" w:rsidRPr="004471A9">
              <w:rPr>
                <w:rFonts w:ascii="Tahoma" w:hAnsi="Tahoma" w:cs="Tahoma"/>
                <w:sz w:val="20"/>
                <w:szCs w:val="20"/>
              </w:rPr>
              <w:t xml:space="preserve">max. </w:t>
            </w:r>
            <w:r w:rsidRPr="004471A9">
              <w:rPr>
                <w:rFonts w:ascii="Tahoma" w:hAnsi="Tahoma" w:cs="Tahoma"/>
                <w:sz w:val="20"/>
                <w:szCs w:val="20"/>
              </w:rPr>
              <w:t>2</w:t>
            </w:r>
            <w:r w:rsidR="00D575F1" w:rsidRPr="004471A9">
              <w:rPr>
                <w:rFonts w:ascii="Tahoma" w:hAnsi="Tahoma" w:cs="Tahoma"/>
                <w:sz w:val="20"/>
                <w:szCs w:val="20"/>
              </w:rPr>
              <w:t>.</w:t>
            </w:r>
            <w:r w:rsidRPr="004471A9">
              <w:rPr>
                <w:rFonts w:ascii="Tahoma" w:hAnsi="Tahoma" w:cs="Tahoma"/>
                <w:sz w:val="20"/>
                <w:szCs w:val="20"/>
              </w:rPr>
              <w:t>5kg.</w:t>
            </w:r>
          </w:p>
        </w:tc>
      </w:tr>
      <w:tr w:rsidR="002E78CC" w:rsidRPr="004471A9" w14:paraId="7AE1A498" w14:textId="77777777" w:rsidTr="00C04D7D">
        <w:tc>
          <w:tcPr>
            <w:tcW w:w="988" w:type="dxa"/>
            <w:tcBorders>
              <w:top w:val="single" w:sz="4" w:space="0" w:color="auto"/>
              <w:left w:val="single" w:sz="4" w:space="0" w:color="auto"/>
              <w:bottom w:val="single" w:sz="4" w:space="0" w:color="auto"/>
              <w:right w:val="single" w:sz="4" w:space="0" w:color="auto"/>
            </w:tcBorders>
          </w:tcPr>
          <w:p w14:paraId="282E20E6" w14:textId="77777777" w:rsidR="002E78CC" w:rsidRPr="004471A9" w:rsidRDefault="002E78CC" w:rsidP="0077215C">
            <w:pPr>
              <w:numPr>
                <w:ilvl w:val="0"/>
                <w:numId w:val="7"/>
              </w:numPr>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1B0452F" w14:textId="77777777" w:rsidR="002E78CC" w:rsidRPr="004471A9" w:rsidRDefault="002E78CC" w:rsidP="002E78CC">
            <w:pPr>
              <w:jc w:val="both"/>
              <w:rPr>
                <w:rFonts w:ascii="Tahoma" w:hAnsi="Tahoma" w:cs="Tahoma"/>
                <w:sz w:val="20"/>
                <w:szCs w:val="20"/>
              </w:rPr>
            </w:pPr>
            <w:r w:rsidRPr="004471A9">
              <w:rPr>
                <w:rFonts w:ascii="Tahoma" w:hAnsi="Tahoma" w:cs="Tahoma"/>
                <w:sz w:val="20"/>
                <w:szCs w:val="20"/>
              </w:rPr>
              <w:t>Wyświetlacz:</w:t>
            </w:r>
          </w:p>
          <w:p w14:paraId="612DD180" w14:textId="77777777" w:rsidR="002E78CC" w:rsidRPr="004471A9"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lastRenderedPageBreak/>
              <w:t>przekątna: min. 16",</w:t>
            </w:r>
          </w:p>
          <w:p w14:paraId="14E5FD81" w14:textId="77777777" w:rsidR="002E78CC" w:rsidRPr="004471A9"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t xml:space="preserve">rozdzielczość natywna: min. 3400 × min. 2200 lub równoważna o wysokiej gęstości pikseli (min. 200 </w:t>
            </w:r>
            <w:proofErr w:type="spellStart"/>
            <w:r w:rsidRPr="004471A9">
              <w:rPr>
                <w:rFonts w:ascii="Tahoma" w:hAnsi="Tahoma" w:cs="Tahoma"/>
                <w:sz w:val="20"/>
                <w:szCs w:val="20"/>
              </w:rPr>
              <w:t>ppi</w:t>
            </w:r>
            <w:proofErr w:type="spellEnd"/>
            <w:r w:rsidRPr="004471A9">
              <w:rPr>
                <w:rFonts w:ascii="Tahoma" w:hAnsi="Tahoma" w:cs="Tahoma"/>
                <w:sz w:val="20"/>
                <w:szCs w:val="20"/>
              </w:rPr>
              <w:t>),</w:t>
            </w:r>
          </w:p>
          <w:p w14:paraId="477C2933" w14:textId="77777777" w:rsidR="002E78CC" w:rsidRPr="004471A9"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t>technologia matrycy: IPS / mini-LED / OLED lub równoważna,</w:t>
            </w:r>
          </w:p>
          <w:p w14:paraId="7E40901C" w14:textId="795260EA" w:rsidR="002E78CC"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t>jasność: min. 500 nitów</w:t>
            </w:r>
          </w:p>
          <w:p w14:paraId="3BB64918" w14:textId="77777777" w:rsidR="00B243CB" w:rsidRDefault="00B243CB" w:rsidP="00B243CB">
            <w:pPr>
              <w:pStyle w:val="Akapitzlist"/>
              <w:ind w:left="743"/>
              <w:jc w:val="both"/>
              <w:rPr>
                <w:rFonts w:ascii="Tahoma" w:hAnsi="Tahoma" w:cs="Tahoma"/>
                <w:sz w:val="20"/>
                <w:szCs w:val="20"/>
              </w:rPr>
            </w:pPr>
          </w:p>
          <w:p w14:paraId="5DBB6830" w14:textId="77777777" w:rsidR="00B243CB" w:rsidRDefault="00B243CB" w:rsidP="00B243CB">
            <w:pPr>
              <w:pStyle w:val="Akapitzlist"/>
              <w:ind w:left="743"/>
              <w:jc w:val="both"/>
              <w:rPr>
                <w:rFonts w:ascii="Tahoma" w:hAnsi="Tahoma" w:cs="Tahoma"/>
                <w:sz w:val="20"/>
                <w:szCs w:val="20"/>
              </w:rPr>
            </w:pPr>
            <w:r>
              <w:rPr>
                <w:rFonts w:ascii="Tahoma" w:hAnsi="Tahoma" w:cs="Tahoma"/>
                <w:sz w:val="20"/>
                <w:szCs w:val="20"/>
              </w:rPr>
              <w:t>Uwaga:</w:t>
            </w:r>
          </w:p>
          <w:p w14:paraId="7998E33C" w14:textId="477ACB81" w:rsidR="00B243CB" w:rsidRDefault="00B243CB" w:rsidP="00B243CB">
            <w:pPr>
              <w:pStyle w:val="Akapitzlist"/>
              <w:ind w:left="743"/>
              <w:jc w:val="both"/>
              <w:rPr>
                <w:rFonts w:ascii="Tahoma" w:hAnsi="Tahoma" w:cs="Tahoma"/>
                <w:sz w:val="20"/>
                <w:szCs w:val="20"/>
              </w:rPr>
            </w:pPr>
            <w:r w:rsidRPr="00B243CB">
              <w:rPr>
                <w:rFonts w:ascii="Tahoma" w:hAnsi="Tahoma" w:cs="Tahoma"/>
                <w:sz w:val="20"/>
                <w:szCs w:val="20"/>
              </w:rPr>
              <w:t>Wymóg jasności i powłoki antyrefleksyjnej wynika z pracy w jasnych warunkach oraz konieczności wysokiej czytelności map</w:t>
            </w:r>
            <w:r w:rsidRPr="00CD2732">
              <w:rPr>
                <w:rFonts w:ascii="Tahoma" w:hAnsi="Tahoma" w:cs="Tahoma"/>
                <w:sz w:val="20"/>
                <w:szCs w:val="20"/>
              </w:rPr>
              <w:t>,</w:t>
            </w:r>
          </w:p>
          <w:p w14:paraId="57633F66" w14:textId="77777777" w:rsidR="00CD2732"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t>odwzorowanie barw: pokrycie przestrzeni kolorów DCI-P3 min. 100%</w:t>
            </w:r>
          </w:p>
          <w:p w14:paraId="3A74DC73" w14:textId="77777777" w:rsidR="002E78CC"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t>powłoka przeciwodblaskowa (antyrefleksyjna),</w:t>
            </w:r>
          </w:p>
          <w:p w14:paraId="0CB0EF86" w14:textId="30AB6600" w:rsidR="002E78CC" w:rsidRPr="004471A9" w:rsidRDefault="002E78CC" w:rsidP="004471A9">
            <w:pPr>
              <w:pStyle w:val="Akapitzlist"/>
              <w:numPr>
                <w:ilvl w:val="0"/>
                <w:numId w:val="13"/>
              </w:numPr>
              <w:ind w:left="743" w:hanging="283"/>
              <w:jc w:val="both"/>
              <w:rPr>
                <w:rFonts w:ascii="Tahoma" w:hAnsi="Tahoma" w:cs="Tahoma"/>
                <w:sz w:val="20"/>
                <w:szCs w:val="20"/>
              </w:rPr>
            </w:pPr>
            <w:r w:rsidRPr="004471A9">
              <w:rPr>
                <w:rFonts w:ascii="Tahoma" w:hAnsi="Tahoma" w:cs="Tahoma"/>
                <w:sz w:val="20"/>
                <w:szCs w:val="20"/>
              </w:rPr>
              <w:t xml:space="preserve">odświeżanie ekranu: min. 120 </w:t>
            </w:r>
            <w:proofErr w:type="spellStart"/>
            <w:r w:rsidRPr="004471A9">
              <w:rPr>
                <w:rFonts w:ascii="Tahoma" w:hAnsi="Tahoma" w:cs="Tahoma"/>
                <w:sz w:val="20"/>
                <w:szCs w:val="20"/>
              </w:rPr>
              <w:t>Hz</w:t>
            </w:r>
            <w:proofErr w:type="spellEnd"/>
            <w:r w:rsidRPr="004471A9">
              <w:rPr>
                <w:rFonts w:ascii="Tahoma" w:hAnsi="Tahoma" w:cs="Tahoma"/>
                <w:sz w:val="20"/>
                <w:szCs w:val="20"/>
              </w:rPr>
              <w:t xml:space="preserve"> (lub technologia dynamicznego odświeżania o średniej wartości nie gorszej).</w:t>
            </w:r>
          </w:p>
        </w:tc>
      </w:tr>
      <w:tr w:rsidR="00430436" w:rsidRPr="004471A9" w14:paraId="50B9D20A" w14:textId="77777777" w:rsidTr="00C04D7D">
        <w:tc>
          <w:tcPr>
            <w:tcW w:w="988" w:type="dxa"/>
            <w:tcBorders>
              <w:top w:val="single" w:sz="4" w:space="0" w:color="auto"/>
              <w:left w:val="single" w:sz="4" w:space="0" w:color="auto"/>
              <w:bottom w:val="single" w:sz="4" w:space="0" w:color="auto"/>
              <w:right w:val="single" w:sz="4" w:space="0" w:color="auto"/>
            </w:tcBorders>
          </w:tcPr>
          <w:p w14:paraId="70F163E8" w14:textId="77777777" w:rsidR="00430436" w:rsidRPr="004471A9" w:rsidRDefault="00430436" w:rsidP="0077215C">
            <w:pPr>
              <w:numPr>
                <w:ilvl w:val="0"/>
                <w:numId w:val="7"/>
              </w:numPr>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1A4B130" w14:textId="71B52E8D" w:rsidR="00430436" w:rsidRPr="004471A9" w:rsidRDefault="00430436" w:rsidP="00430436">
            <w:pPr>
              <w:jc w:val="both"/>
              <w:rPr>
                <w:rFonts w:ascii="Tahoma" w:hAnsi="Tahoma" w:cs="Tahoma"/>
                <w:sz w:val="20"/>
                <w:szCs w:val="20"/>
              </w:rPr>
            </w:pPr>
            <w:r w:rsidRPr="004471A9">
              <w:rPr>
                <w:rFonts w:ascii="Tahoma" w:hAnsi="Tahoma" w:cs="Tahoma"/>
                <w:sz w:val="20"/>
                <w:szCs w:val="20"/>
              </w:rPr>
              <w:t>Procesor</w:t>
            </w:r>
            <w:r w:rsidR="0069325B" w:rsidRPr="004471A9">
              <w:rPr>
                <w:rFonts w:ascii="Tahoma" w:hAnsi="Tahoma" w:cs="Tahoma"/>
                <w:sz w:val="20"/>
                <w:szCs w:val="20"/>
              </w:rPr>
              <w:t xml:space="preserve"> (</w:t>
            </w:r>
            <w:proofErr w:type="spellStart"/>
            <w:r w:rsidR="0069325B" w:rsidRPr="004471A9">
              <w:rPr>
                <w:rFonts w:ascii="Tahoma" w:hAnsi="Tahoma" w:cs="Tahoma"/>
                <w:sz w:val="20"/>
                <w:szCs w:val="20"/>
              </w:rPr>
              <w:t>SoC</w:t>
            </w:r>
            <w:proofErr w:type="spellEnd"/>
            <w:r w:rsidR="0069325B" w:rsidRPr="004471A9">
              <w:rPr>
                <w:rFonts w:ascii="Tahoma" w:hAnsi="Tahoma" w:cs="Tahoma"/>
                <w:sz w:val="20"/>
                <w:szCs w:val="20"/>
              </w:rPr>
              <w:t>)</w:t>
            </w:r>
            <w:r w:rsidRPr="004471A9">
              <w:rPr>
                <w:rFonts w:ascii="Tahoma" w:hAnsi="Tahoma" w:cs="Tahoma"/>
                <w:sz w:val="20"/>
                <w:szCs w:val="20"/>
              </w:rPr>
              <w:t>:</w:t>
            </w:r>
          </w:p>
          <w:p w14:paraId="3A59EAF7" w14:textId="680CD51C" w:rsidR="00060409" w:rsidRPr="008A25BF" w:rsidRDefault="00060409" w:rsidP="008A25BF">
            <w:pPr>
              <w:pStyle w:val="Akapitzlist"/>
              <w:numPr>
                <w:ilvl w:val="0"/>
                <w:numId w:val="14"/>
              </w:numPr>
              <w:ind w:left="743" w:hanging="283"/>
              <w:jc w:val="both"/>
              <w:rPr>
                <w:rFonts w:ascii="Tahoma" w:hAnsi="Tahoma" w:cs="Tahoma"/>
                <w:sz w:val="20"/>
                <w:szCs w:val="20"/>
              </w:rPr>
            </w:pPr>
            <w:r w:rsidRPr="004471A9">
              <w:rPr>
                <w:rFonts w:ascii="Tahoma" w:hAnsi="Tahoma" w:cs="Tahoma"/>
                <w:sz w:val="20"/>
                <w:szCs w:val="20"/>
              </w:rPr>
              <w:t>układ typu „system-on-chip”, zintegrowany CPU + GPU</w:t>
            </w:r>
            <w:r w:rsidR="008A25BF">
              <w:rPr>
                <w:rFonts w:ascii="Tahoma" w:hAnsi="Tahoma" w:cs="Tahoma"/>
                <w:sz w:val="20"/>
                <w:szCs w:val="20"/>
              </w:rPr>
              <w:t xml:space="preserve"> </w:t>
            </w:r>
            <w:r w:rsidRPr="008A25BF">
              <w:rPr>
                <w:rFonts w:ascii="Tahoma" w:hAnsi="Tahoma" w:cs="Tahoma"/>
                <w:sz w:val="20"/>
                <w:szCs w:val="20"/>
              </w:rPr>
              <w:t xml:space="preserve">zapewniający w teście </w:t>
            </w:r>
            <w:proofErr w:type="spellStart"/>
            <w:r w:rsidRPr="008A25BF">
              <w:rPr>
                <w:rFonts w:ascii="Tahoma" w:hAnsi="Tahoma" w:cs="Tahoma"/>
                <w:sz w:val="20"/>
                <w:szCs w:val="20"/>
              </w:rPr>
              <w:t>Geekbench</w:t>
            </w:r>
            <w:proofErr w:type="spellEnd"/>
            <w:r w:rsidRPr="008A25BF">
              <w:rPr>
                <w:rFonts w:ascii="Tahoma" w:hAnsi="Tahoma" w:cs="Tahoma"/>
                <w:sz w:val="20"/>
                <w:szCs w:val="20"/>
              </w:rPr>
              <w:t xml:space="preserve"> 6 CPU Multi-</w:t>
            </w:r>
            <w:proofErr w:type="spellStart"/>
            <w:r w:rsidRPr="008A25BF">
              <w:rPr>
                <w:rFonts w:ascii="Tahoma" w:hAnsi="Tahoma" w:cs="Tahoma"/>
                <w:sz w:val="20"/>
                <w:szCs w:val="20"/>
              </w:rPr>
              <w:t>Core</w:t>
            </w:r>
            <w:proofErr w:type="spellEnd"/>
            <w:r w:rsidRPr="008A25BF">
              <w:rPr>
                <w:rFonts w:ascii="Tahoma" w:hAnsi="Tahoma" w:cs="Tahoma"/>
                <w:sz w:val="20"/>
                <w:szCs w:val="20"/>
              </w:rPr>
              <w:t xml:space="preserve"> (wersja 6.x) dla oferowanego modelu notebooka wynik nie gorszy niż 16.000 punktów,</w:t>
            </w:r>
          </w:p>
          <w:p w14:paraId="54E392BF" w14:textId="77777777" w:rsidR="00060409" w:rsidRPr="004471A9" w:rsidRDefault="00060409" w:rsidP="00060409">
            <w:pPr>
              <w:pStyle w:val="Akapitzlist"/>
              <w:ind w:left="743"/>
              <w:rPr>
                <w:rFonts w:ascii="Tahoma" w:hAnsi="Tahoma" w:cs="Tahoma"/>
                <w:sz w:val="20"/>
                <w:szCs w:val="20"/>
              </w:rPr>
            </w:pPr>
          </w:p>
          <w:p w14:paraId="37A5847A" w14:textId="19FCA66B" w:rsidR="00060409" w:rsidRPr="004471A9" w:rsidRDefault="00060409" w:rsidP="00060409">
            <w:pPr>
              <w:pStyle w:val="Akapitzlist"/>
              <w:ind w:left="743"/>
              <w:rPr>
                <w:rFonts w:ascii="Tahoma" w:hAnsi="Tahoma" w:cs="Tahoma"/>
                <w:sz w:val="20"/>
                <w:szCs w:val="20"/>
              </w:rPr>
            </w:pPr>
            <w:r w:rsidRPr="004471A9">
              <w:rPr>
                <w:rFonts w:ascii="Tahoma" w:hAnsi="Tahoma" w:cs="Tahoma"/>
                <w:sz w:val="20"/>
                <w:szCs w:val="20"/>
              </w:rPr>
              <w:t>Uwaga:</w:t>
            </w:r>
          </w:p>
          <w:p w14:paraId="4F4BD562" w14:textId="77777777" w:rsidR="00060409" w:rsidRPr="004471A9" w:rsidRDefault="00060409" w:rsidP="00060409">
            <w:pPr>
              <w:pStyle w:val="Akapitzlist"/>
              <w:ind w:left="743"/>
              <w:rPr>
                <w:rFonts w:ascii="Tahoma" w:hAnsi="Tahoma" w:cs="Tahoma"/>
                <w:sz w:val="20"/>
                <w:szCs w:val="20"/>
              </w:rPr>
            </w:pPr>
            <w:r w:rsidRPr="004471A9">
              <w:rPr>
                <w:rFonts w:ascii="Tahoma" w:hAnsi="Tahoma" w:cs="Tahoma"/>
                <w:sz w:val="20"/>
                <w:szCs w:val="20"/>
              </w:rPr>
              <w:t>Wynik potwierdzony:</w:t>
            </w:r>
          </w:p>
          <w:p w14:paraId="00F49612" w14:textId="7499E750" w:rsidR="00060409" w:rsidRPr="004471A9" w:rsidRDefault="00060409" w:rsidP="00060409">
            <w:pPr>
              <w:pStyle w:val="Akapitzlist"/>
              <w:ind w:left="743"/>
              <w:rPr>
                <w:rFonts w:ascii="Tahoma" w:hAnsi="Tahoma" w:cs="Tahoma"/>
                <w:sz w:val="20"/>
                <w:szCs w:val="20"/>
              </w:rPr>
            </w:pPr>
            <w:r w:rsidRPr="004471A9">
              <w:rPr>
                <w:rFonts w:ascii="Tahoma" w:hAnsi="Tahoma" w:cs="Tahoma"/>
                <w:sz w:val="20"/>
                <w:szCs w:val="20"/>
              </w:rPr>
              <w:t xml:space="preserve">wynikami opublikowanymi w </w:t>
            </w:r>
            <w:proofErr w:type="spellStart"/>
            <w:r w:rsidRPr="004471A9">
              <w:rPr>
                <w:rFonts w:ascii="Tahoma" w:hAnsi="Tahoma" w:cs="Tahoma"/>
                <w:sz w:val="20"/>
                <w:szCs w:val="20"/>
              </w:rPr>
              <w:t>Geekbench</w:t>
            </w:r>
            <w:proofErr w:type="spellEnd"/>
            <w:r w:rsidRPr="004471A9">
              <w:rPr>
                <w:rFonts w:ascii="Tahoma" w:hAnsi="Tahoma" w:cs="Tahoma"/>
                <w:sz w:val="20"/>
                <w:szCs w:val="20"/>
              </w:rPr>
              <w:t xml:space="preserve"> </w:t>
            </w:r>
            <w:proofErr w:type="spellStart"/>
            <w:r w:rsidRPr="004471A9">
              <w:rPr>
                <w:rFonts w:ascii="Tahoma" w:hAnsi="Tahoma" w:cs="Tahoma"/>
                <w:sz w:val="20"/>
                <w:szCs w:val="20"/>
              </w:rPr>
              <w:t>Browser</w:t>
            </w:r>
            <w:proofErr w:type="spellEnd"/>
            <w:r w:rsidRPr="004471A9">
              <w:rPr>
                <w:rFonts w:ascii="Tahoma" w:hAnsi="Tahoma" w:cs="Tahoma"/>
                <w:sz w:val="20"/>
                <w:szCs w:val="20"/>
              </w:rPr>
              <w:t xml:space="preserve"> dla danego modelu lub -raportem z niezależnego testu wykonanego przez producenta lub podmiot trzeci,</w:t>
            </w:r>
          </w:p>
          <w:p w14:paraId="01D3AC84" w14:textId="77777777" w:rsidR="009D25B0" w:rsidRPr="004471A9" w:rsidRDefault="009D25B0" w:rsidP="00060409">
            <w:pPr>
              <w:pStyle w:val="Akapitzlist"/>
              <w:ind w:left="743"/>
              <w:jc w:val="both"/>
              <w:rPr>
                <w:rFonts w:ascii="Tahoma" w:hAnsi="Tahoma" w:cs="Tahoma"/>
                <w:sz w:val="20"/>
                <w:szCs w:val="20"/>
              </w:rPr>
            </w:pPr>
          </w:p>
          <w:p w14:paraId="746357F2" w14:textId="0EA9F412" w:rsidR="00060409" w:rsidRPr="004471A9" w:rsidRDefault="009D25B0" w:rsidP="00060409">
            <w:pPr>
              <w:pStyle w:val="Akapitzlist"/>
              <w:ind w:left="743"/>
              <w:jc w:val="both"/>
              <w:rPr>
                <w:rFonts w:ascii="Tahoma" w:hAnsi="Tahoma" w:cs="Tahoma"/>
                <w:sz w:val="20"/>
                <w:szCs w:val="20"/>
              </w:rPr>
            </w:pPr>
            <w:r w:rsidRPr="004471A9">
              <w:rPr>
                <w:rFonts w:ascii="Tahoma" w:hAnsi="Tahoma" w:cs="Tahoma"/>
                <w:sz w:val="20"/>
                <w:szCs w:val="20"/>
              </w:rPr>
              <w:t>l</w:t>
            </w:r>
            <w:r w:rsidR="00060409" w:rsidRPr="004471A9">
              <w:rPr>
                <w:rFonts w:ascii="Tahoma" w:hAnsi="Tahoma" w:cs="Tahoma"/>
                <w:sz w:val="20"/>
                <w:szCs w:val="20"/>
              </w:rPr>
              <w:t xml:space="preserve">ub równoważny układ obliczeniowy o porównywalnej wydajności potwierdzonej innym, powszechnie stosowanym benchmarkiem (np. </w:t>
            </w:r>
            <w:proofErr w:type="spellStart"/>
            <w:r w:rsidR="00060409" w:rsidRPr="004471A9">
              <w:rPr>
                <w:rFonts w:ascii="Tahoma" w:hAnsi="Tahoma" w:cs="Tahoma"/>
                <w:sz w:val="20"/>
                <w:szCs w:val="20"/>
              </w:rPr>
              <w:t>Cinebench</w:t>
            </w:r>
            <w:proofErr w:type="spellEnd"/>
            <w:r w:rsidR="00060409" w:rsidRPr="004471A9">
              <w:rPr>
                <w:rFonts w:ascii="Tahoma" w:hAnsi="Tahoma" w:cs="Tahoma"/>
                <w:sz w:val="20"/>
                <w:szCs w:val="20"/>
              </w:rPr>
              <w:t xml:space="preserve"> 2024 Multi-</w:t>
            </w:r>
            <w:proofErr w:type="spellStart"/>
            <w:r w:rsidR="00060409" w:rsidRPr="004471A9">
              <w:rPr>
                <w:rFonts w:ascii="Tahoma" w:hAnsi="Tahoma" w:cs="Tahoma"/>
                <w:sz w:val="20"/>
                <w:szCs w:val="20"/>
              </w:rPr>
              <w:t>Core</w:t>
            </w:r>
            <w:proofErr w:type="spellEnd"/>
            <w:r w:rsidR="00060409" w:rsidRPr="004471A9">
              <w:rPr>
                <w:rFonts w:ascii="Tahoma" w:hAnsi="Tahoma" w:cs="Tahoma"/>
                <w:sz w:val="20"/>
                <w:szCs w:val="20"/>
              </w:rPr>
              <w:t>) z odpowiednią korelacją do wskazanego progu</w:t>
            </w:r>
            <w:r w:rsidR="008A25BF">
              <w:rPr>
                <w:rFonts w:ascii="Tahoma" w:hAnsi="Tahoma" w:cs="Tahoma"/>
                <w:sz w:val="20"/>
                <w:szCs w:val="20"/>
              </w:rPr>
              <w:t>,</w:t>
            </w:r>
          </w:p>
          <w:p w14:paraId="65467B19" w14:textId="77777777" w:rsidR="00430436" w:rsidRPr="004471A9" w:rsidRDefault="00430436" w:rsidP="004471A9">
            <w:pPr>
              <w:pStyle w:val="Akapitzlist"/>
              <w:numPr>
                <w:ilvl w:val="0"/>
                <w:numId w:val="14"/>
              </w:numPr>
              <w:ind w:left="743" w:hanging="283"/>
              <w:jc w:val="both"/>
              <w:rPr>
                <w:rFonts w:ascii="Tahoma" w:hAnsi="Tahoma" w:cs="Tahoma"/>
                <w:sz w:val="20"/>
                <w:szCs w:val="20"/>
              </w:rPr>
            </w:pPr>
            <w:r w:rsidRPr="004471A9">
              <w:rPr>
                <w:rFonts w:ascii="Tahoma" w:hAnsi="Tahoma" w:cs="Tahoma"/>
                <w:sz w:val="20"/>
                <w:szCs w:val="20"/>
              </w:rPr>
              <w:t>min. 12 rdzeni CPU (w tym rdzenie wysokiej wydajności oraz energooszczędne),</w:t>
            </w:r>
          </w:p>
          <w:p w14:paraId="48767C77" w14:textId="77777777" w:rsidR="00430436" w:rsidRPr="004471A9" w:rsidRDefault="00430436" w:rsidP="004471A9">
            <w:pPr>
              <w:pStyle w:val="Akapitzlist"/>
              <w:numPr>
                <w:ilvl w:val="0"/>
                <w:numId w:val="14"/>
              </w:numPr>
              <w:ind w:left="743" w:hanging="283"/>
              <w:jc w:val="both"/>
              <w:rPr>
                <w:rFonts w:ascii="Tahoma" w:hAnsi="Tahoma" w:cs="Tahoma"/>
                <w:sz w:val="20"/>
                <w:szCs w:val="20"/>
              </w:rPr>
            </w:pPr>
            <w:r w:rsidRPr="004471A9">
              <w:rPr>
                <w:rFonts w:ascii="Tahoma" w:hAnsi="Tahoma" w:cs="Tahoma"/>
                <w:sz w:val="20"/>
                <w:szCs w:val="20"/>
              </w:rPr>
              <w:t>min. 18 rdzeni GPU lub układ graficzny oferujący porównywalną wydajność w zastosowaniach profesjonalnych,</w:t>
            </w:r>
          </w:p>
          <w:p w14:paraId="2CDE97B3" w14:textId="77777777" w:rsidR="00430436" w:rsidRPr="004471A9" w:rsidRDefault="00430436" w:rsidP="004471A9">
            <w:pPr>
              <w:pStyle w:val="Akapitzlist"/>
              <w:numPr>
                <w:ilvl w:val="0"/>
                <w:numId w:val="14"/>
              </w:numPr>
              <w:ind w:left="743" w:hanging="283"/>
              <w:jc w:val="both"/>
              <w:rPr>
                <w:rFonts w:ascii="Tahoma" w:hAnsi="Tahoma" w:cs="Tahoma"/>
                <w:sz w:val="20"/>
                <w:szCs w:val="20"/>
              </w:rPr>
            </w:pPr>
            <w:r w:rsidRPr="004471A9">
              <w:rPr>
                <w:rFonts w:ascii="Tahoma" w:hAnsi="Tahoma" w:cs="Tahoma"/>
                <w:sz w:val="20"/>
                <w:szCs w:val="20"/>
              </w:rPr>
              <w:t xml:space="preserve">sprzętowe wsparcie szyfrowania pamięci oraz bezpieczeństwa (np. </w:t>
            </w:r>
            <w:proofErr w:type="spellStart"/>
            <w:r w:rsidRPr="004471A9">
              <w:rPr>
                <w:rFonts w:ascii="Tahoma" w:hAnsi="Tahoma" w:cs="Tahoma"/>
                <w:sz w:val="20"/>
                <w:szCs w:val="20"/>
              </w:rPr>
              <w:t>Secure</w:t>
            </w:r>
            <w:proofErr w:type="spellEnd"/>
            <w:r w:rsidRPr="004471A9">
              <w:rPr>
                <w:rFonts w:ascii="Tahoma" w:hAnsi="Tahoma" w:cs="Tahoma"/>
                <w:sz w:val="20"/>
                <w:szCs w:val="20"/>
              </w:rPr>
              <w:t xml:space="preserve"> </w:t>
            </w:r>
            <w:proofErr w:type="spellStart"/>
            <w:r w:rsidRPr="004471A9">
              <w:rPr>
                <w:rFonts w:ascii="Tahoma" w:hAnsi="Tahoma" w:cs="Tahoma"/>
                <w:sz w:val="20"/>
                <w:szCs w:val="20"/>
              </w:rPr>
              <w:t>Enclave</w:t>
            </w:r>
            <w:proofErr w:type="spellEnd"/>
            <w:r w:rsidRPr="004471A9">
              <w:rPr>
                <w:rFonts w:ascii="Tahoma" w:hAnsi="Tahoma" w:cs="Tahoma"/>
                <w:sz w:val="20"/>
                <w:szCs w:val="20"/>
              </w:rPr>
              <w:t xml:space="preserve"> lub równoważne)</w:t>
            </w:r>
          </w:p>
          <w:p w14:paraId="032D5927" w14:textId="77777777" w:rsidR="00AC4328" w:rsidRPr="004471A9" w:rsidRDefault="00AC4328" w:rsidP="00AC4328">
            <w:pPr>
              <w:ind w:left="460"/>
              <w:jc w:val="both"/>
              <w:rPr>
                <w:rFonts w:ascii="Tahoma" w:hAnsi="Tahoma" w:cs="Tahoma"/>
                <w:sz w:val="20"/>
                <w:szCs w:val="20"/>
              </w:rPr>
            </w:pPr>
          </w:p>
          <w:p w14:paraId="72B68E51" w14:textId="77777777" w:rsidR="00AC4328" w:rsidRPr="004471A9" w:rsidRDefault="00AC4328" w:rsidP="00AC4328">
            <w:pPr>
              <w:jc w:val="both"/>
              <w:rPr>
                <w:rFonts w:ascii="Tahoma" w:hAnsi="Tahoma" w:cs="Tahoma"/>
                <w:sz w:val="20"/>
                <w:szCs w:val="20"/>
              </w:rPr>
            </w:pPr>
            <w:r w:rsidRPr="004471A9">
              <w:rPr>
                <w:rFonts w:ascii="Tahoma" w:hAnsi="Tahoma" w:cs="Tahoma"/>
                <w:sz w:val="20"/>
                <w:szCs w:val="20"/>
              </w:rPr>
              <w:t>Uwaga:</w:t>
            </w:r>
          </w:p>
          <w:p w14:paraId="7792AB12" w14:textId="2D7333B1" w:rsidR="00AC4328" w:rsidRPr="004471A9" w:rsidRDefault="00AC4328" w:rsidP="00AC4328">
            <w:pPr>
              <w:jc w:val="both"/>
              <w:rPr>
                <w:rFonts w:ascii="Tahoma" w:hAnsi="Tahoma" w:cs="Tahoma"/>
                <w:sz w:val="20"/>
                <w:szCs w:val="20"/>
              </w:rPr>
            </w:pPr>
            <w:r w:rsidRPr="004471A9">
              <w:rPr>
                <w:rFonts w:ascii="Tahoma" w:hAnsi="Tahoma" w:cs="Tahoma"/>
                <w:sz w:val="20"/>
                <w:szCs w:val="20"/>
              </w:rPr>
              <w:t xml:space="preserve">Dopuszcza się zarówno układy w architekturze x86, jak i ARM, pod warunkiem spełnienia wymagań wydajnościowych określonych powyżej oraz zapewnienia pełnej współpracy </w:t>
            </w:r>
            <w:r w:rsidRPr="004471A9">
              <w:rPr>
                <w:rFonts w:ascii="Tahoma" w:hAnsi="Tahoma" w:cs="Tahoma"/>
                <w:sz w:val="20"/>
                <w:szCs w:val="20"/>
              </w:rPr>
              <w:br/>
              <w:t>z oferowanym systemem operacyjnym i oprogramowaniem biurowym.</w:t>
            </w:r>
          </w:p>
        </w:tc>
      </w:tr>
      <w:tr w:rsidR="00430436" w:rsidRPr="004471A9" w14:paraId="5EEDE1C1" w14:textId="77777777" w:rsidTr="00C04D7D">
        <w:tc>
          <w:tcPr>
            <w:tcW w:w="988" w:type="dxa"/>
            <w:tcBorders>
              <w:top w:val="single" w:sz="4" w:space="0" w:color="auto"/>
              <w:left w:val="single" w:sz="4" w:space="0" w:color="auto"/>
              <w:bottom w:val="single" w:sz="4" w:space="0" w:color="auto"/>
              <w:right w:val="single" w:sz="4" w:space="0" w:color="auto"/>
            </w:tcBorders>
          </w:tcPr>
          <w:p w14:paraId="7F20F59F" w14:textId="77777777" w:rsidR="00430436" w:rsidRPr="004471A9" w:rsidRDefault="00430436" w:rsidP="0077215C">
            <w:pPr>
              <w:numPr>
                <w:ilvl w:val="0"/>
                <w:numId w:val="7"/>
              </w:numPr>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DFFB5BF" w14:textId="7CC12112" w:rsidR="00430436" w:rsidRPr="004471A9" w:rsidRDefault="00430436" w:rsidP="00430436">
            <w:pPr>
              <w:jc w:val="both"/>
              <w:rPr>
                <w:rFonts w:ascii="Tahoma" w:hAnsi="Tahoma" w:cs="Tahoma"/>
                <w:sz w:val="20"/>
                <w:szCs w:val="20"/>
              </w:rPr>
            </w:pPr>
            <w:r w:rsidRPr="004471A9">
              <w:rPr>
                <w:rFonts w:ascii="Tahoma" w:hAnsi="Tahoma" w:cs="Tahoma"/>
                <w:sz w:val="20"/>
                <w:szCs w:val="20"/>
              </w:rPr>
              <w:t>Pamięć operacyjna</w:t>
            </w:r>
            <w:r w:rsidR="006238F1" w:rsidRPr="004471A9">
              <w:rPr>
                <w:rFonts w:ascii="Tahoma" w:hAnsi="Tahoma" w:cs="Tahoma"/>
                <w:sz w:val="20"/>
                <w:szCs w:val="20"/>
              </w:rPr>
              <w:t>:</w:t>
            </w:r>
          </w:p>
          <w:p w14:paraId="041DF2B5" w14:textId="77777777" w:rsidR="00430436" w:rsidRPr="004471A9" w:rsidRDefault="00430436" w:rsidP="004471A9">
            <w:pPr>
              <w:pStyle w:val="Akapitzlist"/>
              <w:numPr>
                <w:ilvl w:val="0"/>
                <w:numId w:val="15"/>
              </w:numPr>
              <w:ind w:hanging="260"/>
              <w:jc w:val="both"/>
              <w:rPr>
                <w:rFonts w:ascii="Tahoma" w:hAnsi="Tahoma" w:cs="Tahoma"/>
                <w:sz w:val="20"/>
                <w:szCs w:val="20"/>
              </w:rPr>
            </w:pPr>
            <w:r w:rsidRPr="004471A9">
              <w:rPr>
                <w:rFonts w:ascii="Tahoma" w:hAnsi="Tahoma" w:cs="Tahoma"/>
                <w:sz w:val="20"/>
                <w:szCs w:val="20"/>
              </w:rPr>
              <w:t>min. 32 GB pamięci zunifikowanej lub RAM,</w:t>
            </w:r>
          </w:p>
          <w:p w14:paraId="2E7BD02C" w14:textId="1B013742" w:rsidR="00430436" w:rsidRPr="004471A9" w:rsidRDefault="00430436" w:rsidP="004471A9">
            <w:pPr>
              <w:pStyle w:val="Akapitzlist"/>
              <w:numPr>
                <w:ilvl w:val="0"/>
                <w:numId w:val="15"/>
              </w:numPr>
              <w:ind w:hanging="260"/>
              <w:jc w:val="both"/>
              <w:rPr>
                <w:rFonts w:ascii="Tahoma" w:hAnsi="Tahoma" w:cs="Tahoma"/>
                <w:sz w:val="20"/>
                <w:szCs w:val="20"/>
              </w:rPr>
            </w:pPr>
            <w:r w:rsidRPr="004471A9">
              <w:rPr>
                <w:rFonts w:ascii="Tahoma" w:hAnsi="Tahoma" w:cs="Tahoma"/>
                <w:sz w:val="20"/>
                <w:szCs w:val="20"/>
              </w:rPr>
              <w:t>pamięć o przepustowości odpowiadającej nowoczesnym układom (min. 400 GB/s w przypadku pamięci zunifikowanej) lub równoważnej.</w:t>
            </w:r>
          </w:p>
        </w:tc>
      </w:tr>
      <w:tr w:rsidR="0069325B" w:rsidRPr="004471A9" w14:paraId="0B320EF3" w14:textId="77777777" w:rsidTr="00C04D7D">
        <w:tc>
          <w:tcPr>
            <w:tcW w:w="988" w:type="dxa"/>
            <w:tcBorders>
              <w:top w:val="single" w:sz="4" w:space="0" w:color="auto"/>
              <w:left w:val="single" w:sz="4" w:space="0" w:color="auto"/>
              <w:bottom w:val="single" w:sz="4" w:space="0" w:color="auto"/>
              <w:right w:val="single" w:sz="4" w:space="0" w:color="auto"/>
            </w:tcBorders>
          </w:tcPr>
          <w:p w14:paraId="39A7D55E" w14:textId="77777777" w:rsidR="0069325B" w:rsidRPr="004471A9" w:rsidRDefault="0069325B" w:rsidP="0077215C">
            <w:pPr>
              <w:numPr>
                <w:ilvl w:val="0"/>
                <w:numId w:val="7"/>
              </w:numPr>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942CCEF" w14:textId="77777777" w:rsidR="0069325B" w:rsidRPr="004471A9" w:rsidRDefault="0069325B" w:rsidP="0069325B">
            <w:pPr>
              <w:jc w:val="both"/>
              <w:rPr>
                <w:rFonts w:ascii="Tahoma" w:hAnsi="Tahoma" w:cs="Tahoma"/>
                <w:sz w:val="20"/>
                <w:szCs w:val="20"/>
              </w:rPr>
            </w:pPr>
            <w:r w:rsidRPr="004471A9">
              <w:rPr>
                <w:rFonts w:ascii="Tahoma" w:hAnsi="Tahoma" w:cs="Tahoma"/>
                <w:sz w:val="20"/>
                <w:szCs w:val="20"/>
              </w:rPr>
              <w:t>Pamięć masowa (dysk):</w:t>
            </w:r>
          </w:p>
          <w:p w14:paraId="1734314A" w14:textId="77777777" w:rsidR="0069325B" w:rsidRPr="004471A9" w:rsidRDefault="0069325B" w:rsidP="004471A9">
            <w:pPr>
              <w:pStyle w:val="Akapitzlist"/>
              <w:numPr>
                <w:ilvl w:val="0"/>
                <w:numId w:val="16"/>
              </w:numPr>
              <w:jc w:val="both"/>
              <w:rPr>
                <w:rFonts w:ascii="Tahoma" w:hAnsi="Tahoma" w:cs="Tahoma"/>
                <w:sz w:val="20"/>
                <w:szCs w:val="20"/>
              </w:rPr>
            </w:pPr>
            <w:r w:rsidRPr="004471A9">
              <w:rPr>
                <w:rFonts w:ascii="Tahoma" w:hAnsi="Tahoma" w:cs="Tahoma"/>
                <w:sz w:val="20"/>
                <w:szCs w:val="20"/>
              </w:rPr>
              <w:t>dysk SSD o pojemności min. 1 TB,</w:t>
            </w:r>
          </w:p>
          <w:p w14:paraId="4DDF1148" w14:textId="77777777" w:rsidR="0069325B" w:rsidRPr="004471A9" w:rsidRDefault="0069325B" w:rsidP="004471A9">
            <w:pPr>
              <w:pStyle w:val="Akapitzlist"/>
              <w:numPr>
                <w:ilvl w:val="0"/>
                <w:numId w:val="16"/>
              </w:numPr>
              <w:jc w:val="both"/>
              <w:rPr>
                <w:rFonts w:ascii="Tahoma" w:hAnsi="Tahoma" w:cs="Tahoma"/>
                <w:sz w:val="20"/>
                <w:szCs w:val="20"/>
              </w:rPr>
            </w:pPr>
            <w:r w:rsidRPr="004471A9">
              <w:rPr>
                <w:rFonts w:ascii="Tahoma" w:hAnsi="Tahoma" w:cs="Tahoma"/>
                <w:sz w:val="20"/>
                <w:szCs w:val="20"/>
              </w:rPr>
              <w:t xml:space="preserve">interfejs </w:t>
            </w:r>
            <w:proofErr w:type="spellStart"/>
            <w:r w:rsidRPr="004471A9">
              <w:rPr>
                <w:rFonts w:ascii="Tahoma" w:hAnsi="Tahoma" w:cs="Tahoma"/>
                <w:sz w:val="20"/>
                <w:szCs w:val="20"/>
              </w:rPr>
              <w:t>PCIe</w:t>
            </w:r>
            <w:proofErr w:type="spellEnd"/>
            <w:r w:rsidRPr="004471A9">
              <w:rPr>
                <w:rFonts w:ascii="Tahoma" w:hAnsi="Tahoma" w:cs="Tahoma"/>
                <w:sz w:val="20"/>
                <w:szCs w:val="20"/>
              </w:rPr>
              <w:t xml:space="preserve"> / </w:t>
            </w:r>
            <w:proofErr w:type="spellStart"/>
            <w:r w:rsidRPr="004471A9">
              <w:rPr>
                <w:rFonts w:ascii="Tahoma" w:hAnsi="Tahoma" w:cs="Tahoma"/>
                <w:sz w:val="20"/>
                <w:szCs w:val="20"/>
              </w:rPr>
              <w:t>NVMe</w:t>
            </w:r>
            <w:proofErr w:type="spellEnd"/>
            <w:r w:rsidRPr="004471A9">
              <w:rPr>
                <w:rFonts w:ascii="Tahoma" w:hAnsi="Tahoma" w:cs="Tahoma"/>
                <w:sz w:val="20"/>
                <w:szCs w:val="20"/>
              </w:rPr>
              <w:t xml:space="preserve"> lub równoważny,</w:t>
            </w:r>
          </w:p>
          <w:p w14:paraId="76B14F09" w14:textId="2FFF9F7C" w:rsidR="0069325B" w:rsidRPr="004471A9" w:rsidRDefault="0069325B" w:rsidP="004471A9">
            <w:pPr>
              <w:pStyle w:val="Akapitzlist"/>
              <w:numPr>
                <w:ilvl w:val="0"/>
                <w:numId w:val="16"/>
              </w:numPr>
              <w:jc w:val="both"/>
              <w:rPr>
                <w:rFonts w:ascii="Tahoma" w:hAnsi="Tahoma" w:cs="Tahoma"/>
                <w:sz w:val="20"/>
                <w:szCs w:val="20"/>
              </w:rPr>
            </w:pPr>
            <w:r w:rsidRPr="004471A9">
              <w:rPr>
                <w:rFonts w:ascii="Tahoma" w:hAnsi="Tahoma" w:cs="Tahoma"/>
                <w:sz w:val="20"/>
                <w:szCs w:val="20"/>
              </w:rPr>
              <w:t>prędkość odczytu sekwencyjnego min. 3000 MB/s.</w:t>
            </w:r>
          </w:p>
        </w:tc>
      </w:tr>
      <w:tr w:rsidR="00C04D7D" w:rsidRPr="004471A9" w14:paraId="69F32792" w14:textId="77777777" w:rsidTr="00C04D7D">
        <w:tc>
          <w:tcPr>
            <w:tcW w:w="988" w:type="dxa"/>
            <w:tcBorders>
              <w:top w:val="single" w:sz="4" w:space="0" w:color="auto"/>
              <w:left w:val="single" w:sz="4" w:space="0" w:color="auto"/>
              <w:bottom w:val="single" w:sz="4" w:space="0" w:color="auto"/>
              <w:right w:val="single" w:sz="4" w:space="0" w:color="auto"/>
            </w:tcBorders>
          </w:tcPr>
          <w:p w14:paraId="26DD60FE"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D4E974B" w14:textId="77777777" w:rsidR="0069325B" w:rsidRPr="004471A9" w:rsidRDefault="0069325B" w:rsidP="0069325B">
            <w:pPr>
              <w:spacing w:line="259" w:lineRule="auto"/>
              <w:jc w:val="both"/>
              <w:rPr>
                <w:rFonts w:ascii="Tahoma" w:hAnsi="Tahoma" w:cs="Tahoma"/>
                <w:sz w:val="20"/>
                <w:szCs w:val="20"/>
              </w:rPr>
            </w:pPr>
            <w:r w:rsidRPr="004471A9">
              <w:rPr>
                <w:rFonts w:ascii="Tahoma" w:hAnsi="Tahoma" w:cs="Tahoma"/>
                <w:sz w:val="20"/>
                <w:szCs w:val="20"/>
              </w:rPr>
              <w:t>Układ graficzny</w:t>
            </w:r>
          </w:p>
          <w:p w14:paraId="338A9CEC" w14:textId="77777777" w:rsidR="0069325B" w:rsidRPr="004471A9" w:rsidRDefault="0069325B" w:rsidP="004471A9">
            <w:pPr>
              <w:pStyle w:val="Akapitzlist"/>
              <w:numPr>
                <w:ilvl w:val="0"/>
                <w:numId w:val="17"/>
              </w:numPr>
              <w:jc w:val="both"/>
              <w:rPr>
                <w:rFonts w:ascii="Tahoma" w:hAnsi="Tahoma" w:cs="Tahoma"/>
                <w:sz w:val="20"/>
                <w:szCs w:val="20"/>
              </w:rPr>
            </w:pPr>
            <w:r w:rsidRPr="004471A9">
              <w:rPr>
                <w:rFonts w:ascii="Tahoma" w:hAnsi="Tahoma" w:cs="Tahoma"/>
                <w:sz w:val="20"/>
                <w:szCs w:val="20"/>
              </w:rPr>
              <w:t xml:space="preserve">zintegrowany z układem </w:t>
            </w:r>
            <w:proofErr w:type="spellStart"/>
            <w:r w:rsidRPr="004471A9">
              <w:rPr>
                <w:rFonts w:ascii="Tahoma" w:hAnsi="Tahoma" w:cs="Tahoma"/>
                <w:sz w:val="20"/>
                <w:szCs w:val="20"/>
              </w:rPr>
              <w:t>SoC</w:t>
            </w:r>
            <w:proofErr w:type="spellEnd"/>
            <w:r w:rsidRPr="004471A9">
              <w:rPr>
                <w:rFonts w:ascii="Tahoma" w:hAnsi="Tahoma" w:cs="Tahoma"/>
                <w:sz w:val="20"/>
                <w:szCs w:val="20"/>
              </w:rPr>
              <w:t xml:space="preserve"> lub równoważny,</w:t>
            </w:r>
          </w:p>
          <w:p w14:paraId="5E8810A2" w14:textId="77777777" w:rsidR="00537966" w:rsidRPr="004471A9" w:rsidRDefault="0069325B" w:rsidP="004471A9">
            <w:pPr>
              <w:pStyle w:val="Akapitzlist"/>
              <w:numPr>
                <w:ilvl w:val="0"/>
                <w:numId w:val="17"/>
              </w:numPr>
              <w:jc w:val="both"/>
              <w:rPr>
                <w:rFonts w:ascii="Tahoma" w:hAnsi="Tahoma" w:cs="Tahoma"/>
                <w:sz w:val="20"/>
                <w:szCs w:val="20"/>
              </w:rPr>
            </w:pPr>
            <w:r w:rsidRPr="004471A9">
              <w:rPr>
                <w:rFonts w:ascii="Tahoma" w:hAnsi="Tahoma" w:cs="Tahoma"/>
                <w:sz w:val="20"/>
                <w:szCs w:val="20"/>
              </w:rPr>
              <w:t xml:space="preserve">obsługa </w:t>
            </w:r>
            <w:r w:rsidR="00537966" w:rsidRPr="004471A9">
              <w:rPr>
                <w:rFonts w:ascii="Tahoma" w:hAnsi="Tahoma" w:cs="Tahoma"/>
                <w:sz w:val="20"/>
                <w:szCs w:val="20"/>
              </w:rPr>
              <w:t xml:space="preserve">min. </w:t>
            </w:r>
            <w:r w:rsidRPr="004471A9">
              <w:rPr>
                <w:rFonts w:ascii="Tahoma" w:hAnsi="Tahoma" w:cs="Tahoma"/>
                <w:sz w:val="20"/>
                <w:szCs w:val="20"/>
              </w:rPr>
              <w:t>dwóch zewnętrznych monitorów w rozdzielczości min. 4K@60Hz,</w:t>
            </w:r>
          </w:p>
          <w:p w14:paraId="25670CC8" w14:textId="77777777" w:rsidR="00D66827" w:rsidRPr="004471A9" w:rsidRDefault="0069325B" w:rsidP="004471A9">
            <w:pPr>
              <w:pStyle w:val="Akapitzlist"/>
              <w:numPr>
                <w:ilvl w:val="0"/>
                <w:numId w:val="17"/>
              </w:numPr>
              <w:jc w:val="both"/>
              <w:rPr>
                <w:rFonts w:ascii="Tahoma" w:hAnsi="Tahoma" w:cs="Tahoma"/>
                <w:sz w:val="20"/>
                <w:szCs w:val="20"/>
              </w:rPr>
            </w:pPr>
            <w:r w:rsidRPr="004471A9">
              <w:rPr>
                <w:rFonts w:ascii="Tahoma" w:hAnsi="Tahoma" w:cs="Tahoma"/>
                <w:sz w:val="20"/>
                <w:szCs w:val="20"/>
              </w:rPr>
              <w:t>wsparcie dla sprzętowego dekodowania/</w:t>
            </w:r>
            <w:proofErr w:type="spellStart"/>
            <w:r w:rsidRPr="004471A9">
              <w:rPr>
                <w:rFonts w:ascii="Tahoma" w:hAnsi="Tahoma" w:cs="Tahoma"/>
                <w:sz w:val="20"/>
                <w:szCs w:val="20"/>
              </w:rPr>
              <w:t>enkodowania</w:t>
            </w:r>
            <w:proofErr w:type="spellEnd"/>
            <w:r w:rsidRPr="004471A9">
              <w:rPr>
                <w:rFonts w:ascii="Tahoma" w:hAnsi="Tahoma" w:cs="Tahoma"/>
                <w:sz w:val="20"/>
                <w:szCs w:val="20"/>
              </w:rPr>
              <w:t xml:space="preserve"> popularnych formatów wide</w:t>
            </w:r>
            <w:r w:rsidR="00537966" w:rsidRPr="004471A9">
              <w:rPr>
                <w:rFonts w:ascii="Tahoma" w:hAnsi="Tahoma" w:cs="Tahoma"/>
                <w:sz w:val="20"/>
                <w:szCs w:val="20"/>
              </w:rPr>
              <w:t xml:space="preserve">o: </w:t>
            </w:r>
          </w:p>
          <w:p w14:paraId="2C5F9566" w14:textId="7C9619C1" w:rsidR="00C04D7D" w:rsidRPr="004471A9" w:rsidRDefault="0069325B" w:rsidP="00D66827">
            <w:pPr>
              <w:pStyle w:val="Akapitzlist"/>
              <w:jc w:val="both"/>
              <w:rPr>
                <w:rFonts w:ascii="Tahoma" w:hAnsi="Tahoma" w:cs="Tahoma"/>
                <w:sz w:val="20"/>
                <w:szCs w:val="20"/>
              </w:rPr>
            </w:pPr>
            <w:r w:rsidRPr="004471A9">
              <w:rPr>
                <w:rFonts w:ascii="Tahoma" w:hAnsi="Tahoma" w:cs="Tahoma"/>
                <w:sz w:val="20"/>
                <w:szCs w:val="20"/>
              </w:rPr>
              <w:t xml:space="preserve">H.264, HEVC, </w:t>
            </w:r>
            <w:proofErr w:type="spellStart"/>
            <w:r w:rsidRPr="004471A9">
              <w:rPr>
                <w:rFonts w:ascii="Tahoma" w:hAnsi="Tahoma" w:cs="Tahoma"/>
                <w:sz w:val="20"/>
                <w:szCs w:val="20"/>
              </w:rPr>
              <w:t>ProRes</w:t>
            </w:r>
            <w:proofErr w:type="spellEnd"/>
            <w:r w:rsidRPr="004471A9">
              <w:rPr>
                <w:rFonts w:ascii="Tahoma" w:hAnsi="Tahoma" w:cs="Tahoma"/>
                <w:sz w:val="20"/>
                <w:szCs w:val="20"/>
              </w:rPr>
              <w:t xml:space="preserve"> lub równoważne.</w:t>
            </w:r>
          </w:p>
        </w:tc>
      </w:tr>
      <w:tr w:rsidR="00C04D7D" w:rsidRPr="004471A9" w14:paraId="06EAB6B8" w14:textId="77777777" w:rsidTr="00C04D7D">
        <w:tc>
          <w:tcPr>
            <w:tcW w:w="988" w:type="dxa"/>
            <w:tcBorders>
              <w:top w:val="single" w:sz="4" w:space="0" w:color="auto"/>
              <w:left w:val="single" w:sz="4" w:space="0" w:color="auto"/>
              <w:bottom w:val="single" w:sz="4" w:space="0" w:color="auto"/>
              <w:right w:val="single" w:sz="4" w:space="0" w:color="auto"/>
            </w:tcBorders>
          </w:tcPr>
          <w:p w14:paraId="4886A3FF"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796D6AFD" w14:textId="77777777" w:rsidR="00537966" w:rsidRPr="004471A9" w:rsidRDefault="00537966" w:rsidP="00537966">
            <w:pPr>
              <w:spacing w:line="259" w:lineRule="auto"/>
              <w:jc w:val="both"/>
              <w:rPr>
                <w:rFonts w:ascii="Tahoma" w:hAnsi="Tahoma" w:cs="Tahoma"/>
                <w:sz w:val="20"/>
                <w:szCs w:val="20"/>
              </w:rPr>
            </w:pPr>
            <w:r w:rsidRPr="004471A9">
              <w:rPr>
                <w:rFonts w:ascii="Tahoma" w:hAnsi="Tahoma" w:cs="Tahoma"/>
                <w:sz w:val="20"/>
                <w:szCs w:val="20"/>
              </w:rPr>
              <w:t>Łączność bezprzewodowa:</w:t>
            </w:r>
          </w:p>
          <w:p w14:paraId="63B40D78" w14:textId="6C037993" w:rsidR="00537966" w:rsidRPr="004471A9" w:rsidRDefault="00537966" w:rsidP="004471A9">
            <w:pPr>
              <w:pStyle w:val="Akapitzlist"/>
              <w:numPr>
                <w:ilvl w:val="0"/>
                <w:numId w:val="18"/>
              </w:numPr>
              <w:jc w:val="both"/>
              <w:rPr>
                <w:rFonts w:ascii="Tahoma" w:hAnsi="Tahoma" w:cs="Tahoma"/>
                <w:sz w:val="20"/>
                <w:szCs w:val="20"/>
              </w:rPr>
            </w:pPr>
            <w:r w:rsidRPr="004471A9">
              <w:rPr>
                <w:rFonts w:ascii="Tahoma" w:hAnsi="Tahoma" w:cs="Tahoma"/>
                <w:sz w:val="20"/>
                <w:szCs w:val="20"/>
              </w:rPr>
              <w:t>Wi-Fi w standardzie min. Wi-Fi 6E (IEEE 802.11ax),</w:t>
            </w:r>
          </w:p>
          <w:p w14:paraId="218859D3" w14:textId="1BAD5574" w:rsidR="00C04D7D" w:rsidRPr="004471A9" w:rsidRDefault="00537966" w:rsidP="004471A9">
            <w:pPr>
              <w:pStyle w:val="Akapitzlist"/>
              <w:numPr>
                <w:ilvl w:val="0"/>
                <w:numId w:val="18"/>
              </w:numPr>
              <w:jc w:val="both"/>
              <w:rPr>
                <w:rFonts w:ascii="Tahoma" w:hAnsi="Tahoma" w:cs="Tahoma"/>
                <w:sz w:val="20"/>
                <w:szCs w:val="20"/>
              </w:rPr>
            </w:pPr>
            <w:r w:rsidRPr="004471A9">
              <w:rPr>
                <w:rFonts w:ascii="Tahoma" w:hAnsi="Tahoma" w:cs="Tahoma"/>
                <w:sz w:val="20"/>
                <w:szCs w:val="20"/>
              </w:rPr>
              <w:t>Bluetooth min. 5.3 lub nowszy.</w:t>
            </w:r>
          </w:p>
        </w:tc>
      </w:tr>
      <w:tr w:rsidR="00C04D7D" w:rsidRPr="004471A9" w14:paraId="2829ADBD" w14:textId="77777777" w:rsidTr="00C04D7D">
        <w:tc>
          <w:tcPr>
            <w:tcW w:w="988" w:type="dxa"/>
            <w:tcBorders>
              <w:top w:val="single" w:sz="4" w:space="0" w:color="auto"/>
              <w:left w:val="single" w:sz="4" w:space="0" w:color="auto"/>
              <w:bottom w:val="single" w:sz="4" w:space="0" w:color="auto"/>
              <w:right w:val="single" w:sz="4" w:space="0" w:color="auto"/>
            </w:tcBorders>
          </w:tcPr>
          <w:p w14:paraId="757053C2"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1BCC09F" w14:textId="79E70B74" w:rsidR="00A80692" w:rsidRPr="004471A9" w:rsidRDefault="00A80692" w:rsidP="00A80692">
            <w:pPr>
              <w:spacing w:line="259" w:lineRule="auto"/>
              <w:ind w:left="31"/>
              <w:jc w:val="both"/>
              <w:rPr>
                <w:rFonts w:ascii="Tahoma" w:hAnsi="Tahoma" w:cs="Tahoma"/>
                <w:sz w:val="20"/>
                <w:szCs w:val="20"/>
              </w:rPr>
            </w:pPr>
            <w:r w:rsidRPr="004471A9">
              <w:rPr>
                <w:rFonts w:ascii="Tahoma" w:hAnsi="Tahoma" w:cs="Tahoma"/>
                <w:sz w:val="20"/>
                <w:szCs w:val="20"/>
              </w:rPr>
              <w:t>Interfejsy zintegrowane i porty zewnętrzne:</w:t>
            </w:r>
          </w:p>
          <w:p w14:paraId="1E0FE1F9" w14:textId="77777777" w:rsidR="00A80692" w:rsidRDefault="00A80692" w:rsidP="008A25BF">
            <w:pPr>
              <w:pStyle w:val="Akapitzlist"/>
              <w:numPr>
                <w:ilvl w:val="0"/>
                <w:numId w:val="63"/>
              </w:numPr>
              <w:jc w:val="both"/>
              <w:rPr>
                <w:rFonts w:ascii="Tahoma" w:hAnsi="Tahoma" w:cs="Tahoma"/>
                <w:sz w:val="20"/>
                <w:szCs w:val="20"/>
              </w:rPr>
            </w:pPr>
            <w:r w:rsidRPr="004471A9">
              <w:rPr>
                <w:rFonts w:ascii="Tahoma" w:hAnsi="Tahoma" w:cs="Tahoma"/>
                <w:sz w:val="20"/>
                <w:szCs w:val="20"/>
              </w:rPr>
              <w:t xml:space="preserve">min. 3 porty USB-C / </w:t>
            </w:r>
            <w:proofErr w:type="spellStart"/>
            <w:r w:rsidRPr="004471A9">
              <w:rPr>
                <w:rFonts w:ascii="Tahoma" w:hAnsi="Tahoma" w:cs="Tahoma"/>
                <w:sz w:val="20"/>
                <w:szCs w:val="20"/>
              </w:rPr>
              <w:t>Thunderbolt</w:t>
            </w:r>
            <w:proofErr w:type="spellEnd"/>
            <w:r w:rsidRPr="004471A9">
              <w:rPr>
                <w:rFonts w:ascii="Tahoma" w:hAnsi="Tahoma" w:cs="Tahoma"/>
                <w:sz w:val="20"/>
                <w:szCs w:val="20"/>
              </w:rPr>
              <w:t xml:space="preserve"> 4 (lub równoważne) z obsługą zasilania, danych i obrazu,</w:t>
            </w:r>
          </w:p>
          <w:p w14:paraId="2D02568D" w14:textId="1AF5276A" w:rsidR="00A80692" w:rsidRPr="004471A9" w:rsidRDefault="00A80692" w:rsidP="008A25BF">
            <w:pPr>
              <w:pStyle w:val="Akapitzlist"/>
              <w:numPr>
                <w:ilvl w:val="0"/>
                <w:numId w:val="63"/>
              </w:numPr>
              <w:jc w:val="both"/>
              <w:rPr>
                <w:rFonts w:ascii="Tahoma" w:hAnsi="Tahoma" w:cs="Tahoma"/>
                <w:sz w:val="20"/>
                <w:szCs w:val="20"/>
              </w:rPr>
            </w:pPr>
            <w:r w:rsidRPr="004471A9">
              <w:rPr>
                <w:rFonts w:ascii="Tahoma" w:hAnsi="Tahoma" w:cs="Tahoma"/>
                <w:sz w:val="20"/>
                <w:szCs w:val="20"/>
              </w:rPr>
              <w:t xml:space="preserve">złącze słuchawkowe audio </w:t>
            </w:r>
            <w:proofErr w:type="spellStart"/>
            <w:r w:rsidRPr="004471A9">
              <w:rPr>
                <w:rFonts w:ascii="Tahoma" w:hAnsi="Tahoma" w:cs="Tahoma"/>
                <w:sz w:val="20"/>
                <w:szCs w:val="20"/>
              </w:rPr>
              <w:t>minijack</w:t>
            </w:r>
            <w:proofErr w:type="spellEnd"/>
            <w:r w:rsidRPr="004471A9">
              <w:rPr>
                <w:rFonts w:ascii="Tahoma" w:hAnsi="Tahoma" w:cs="Tahoma"/>
                <w:sz w:val="20"/>
                <w:szCs w:val="20"/>
              </w:rPr>
              <w:t xml:space="preserve"> 3.5 mm (lub adapter audio dołączony do zestawu),</w:t>
            </w:r>
          </w:p>
          <w:p w14:paraId="4DBF2A9A" w14:textId="77777777" w:rsidR="00A80692" w:rsidRPr="004471A9" w:rsidRDefault="00A80692" w:rsidP="00A80692">
            <w:pPr>
              <w:spacing w:line="259" w:lineRule="auto"/>
              <w:ind w:left="31"/>
              <w:jc w:val="both"/>
              <w:rPr>
                <w:rFonts w:ascii="Tahoma" w:hAnsi="Tahoma" w:cs="Tahoma"/>
                <w:sz w:val="20"/>
                <w:szCs w:val="20"/>
              </w:rPr>
            </w:pPr>
          </w:p>
          <w:p w14:paraId="5F8790DC" w14:textId="77777777" w:rsidR="00A80692" w:rsidRPr="004471A9" w:rsidRDefault="00A80692" w:rsidP="00A80692">
            <w:pPr>
              <w:spacing w:line="259" w:lineRule="auto"/>
              <w:jc w:val="both"/>
              <w:rPr>
                <w:rFonts w:ascii="Tahoma" w:hAnsi="Tahoma" w:cs="Tahoma"/>
                <w:sz w:val="20"/>
                <w:szCs w:val="20"/>
              </w:rPr>
            </w:pPr>
            <w:r w:rsidRPr="004471A9">
              <w:rPr>
                <w:rFonts w:ascii="Tahoma" w:hAnsi="Tahoma" w:cs="Tahoma"/>
                <w:sz w:val="20"/>
                <w:szCs w:val="20"/>
              </w:rPr>
              <w:lastRenderedPageBreak/>
              <w:t>Uwaga:</w:t>
            </w:r>
          </w:p>
          <w:p w14:paraId="789C8866" w14:textId="23819150" w:rsidR="00C04D7D" w:rsidRPr="004471A9" w:rsidRDefault="00A80692" w:rsidP="00A80692">
            <w:pPr>
              <w:spacing w:line="259" w:lineRule="auto"/>
              <w:jc w:val="both"/>
              <w:rPr>
                <w:rFonts w:ascii="Tahoma" w:hAnsi="Tahoma" w:cs="Tahoma"/>
                <w:sz w:val="20"/>
                <w:szCs w:val="20"/>
              </w:rPr>
            </w:pPr>
            <w:r w:rsidRPr="004471A9">
              <w:rPr>
                <w:rFonts w:ascii="Tahoma" w:hAnsi="Tahoma" w:cs="Tahoma"/>
                <w:sz w:val="20"/>
                <w:szCs w:val="20"/>
              </w:rPr>
              <w:t>Możliwość podłączenia co najmniej jednego monitora zewnętrznego 4K (bez konieczności stosowania stacji dokującej - dopuszczalne wykorzystanie przejściówek HDMI/</w:t>
            </w:r>
            <w:proofErr w:type="spellStart"/>
            <w:r w:rsidRPr="004471A9">
              <w:rPr>
                <w:rFonts w:ascii="Tahoma" w:hAnsi="Tahoma" w:cs="Tahoma"/>
                <w:sz w:val="20"/>
                <w:szCs w:val="20"/>
              </w:rPr>
              <w:t>DisplayPort</w:t>
            </w:r>
            <w:proofErr w:type="spellEnd"/>
            <w:r w:rsidRPr="004471A9">
              <w:rPr>
                <w:rFonts w:ascii="Tahoma" w:hAnsi="Tahoma" w:cs="Tahoma"/>
                <w:sz w:val="20"/>
                <w:szCs w:val="20"/>
              </w:rPr>
              <w:t>).</w:t>
            </w:r>
          </w:p>
        </w:tc>
      </w:tr>
      <w:tr w:rsidR="00C04D7D" w:rsidRPr="004471A9" w14:paraId="7B65C16C" w14:textId="77777777" w:rsidTr="00C04D7D">
        <w:tc>
          <w:tcPr>
            <w:tcW w:w="988" w:type="dxa"/>
            <w:tcBorders>
              <w:top w:val="single" w:sz="4" w:space="0" w:color="auto"/>
              <w:left w:val="single" w:sz="4" w:space="0" w:color="auto"/>
              <w:bottom w:val="single" w:sz="4" w:space="0" w:color="auto"/>
              <w:right w:val="single" w:sz="4" w:space="0" w:color="auto"/>
            </w:tcBorders>
          </w:tcPr>
          <w:p w14:paraId="61FAE8BA"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E725A2B" w14:textId="77777777" w:rsidR="00A80692" w:rsidRPr="004471A9" w:rsidRDefault="00A80692" w:rsidP="00A80692">
            <w:pPr>
              <w:jc w:val="both"/>
              <w:rPr>
                <w:rFonts w:ascii="Tahoma" w:hAnsi="Tahoma" w:cs="Tahoma"/>
                <w:sz w:val="20"/>
                <w:szCs w:val="20"/>
              </w:rPr>
            </w:pPr>
            <w:r w:rsidRPr="004471A9">
              <w:rPr>
                <w:rFonts w:ascii="Tahoma" w:hAnsi="Tahoma" w:cs="Tahoma"/>
                <w:sz w:val="20"/>
                <w:szCs w:val="20"/>
              </w:rPr>
              <w:t>Wyposażenie multimedialne</w:t>
            </w:r>
          </w:p>
          <w:p w14:paraId="064FA5C6" w14:textId="77777777" w:rsidR="00A80692" w:rsidRPr="004471A9" w:rsidRDefault="00A80692" w:rsidP="004471A9">
            <w:pPr>
              <w:pStyle w:val="Akapitzlist"/>
              <w:numPr>
                <w:ilvl w:val="0"/>
                <w:numId w:val="20"/>
              </w:numPr>
              <w:jc w:val="both"/>
              <w:rPr>
                <w:rFonts w:ascii="Tahoma" w:hAnsi="Tahoma" w:cs="Tahoma"/>
                <w:sz w:val="20"/>
                <w:szCs w:val="20"/>
              </w:rPr>
            </w:pPr>
            <w:r w:rsidRPr="004471A9">
              <w:rPr>
                <w:rFonts w:ascii="Tahoma" w:hAnsi="Tahoma" w:cs="Tahoma"/>
                <w:sz w:val="20"/>
                <w:szCs w:val="20"/>
              </w:rPr>
              <w:t>wbudowana kamera internetowa min. 1080p,</w:t>
            </w:r>
          </w:p>
          <w:p w14:paraId="6770C7B7" w14:textId="77777777" w:rsidR="00A80692" w:rsidRPr="004471A9" w:rsidRDefault="00A80692" w:rsidP="004471A9">
            <w:pPr>
              <w:pStyle w:val="Akapitzlist"/>
              <w:numPr>
                <w:ilvl w:val="0"/>
                <w:numId w:val="20"/>
              </w:numPr>
              <w:jc w:val="both"/>
              <w:rPr>
                <w:rFonts w:ascii="Tahoma" w:hAnsi="Tahoma" w:cs="Tahoma"/>
                <w:sz w:val="20"/>
                <w:szCs w:val="20"/>
              </w:rPr>
            </w:pPr>
            <w:r w:rsidRPr="004471A9">
              <w:rPr>
                <w:rFonts w:ascii="Tahoma" w:hAnsi="Tahoma" w:cs="Tahoma"/>
                <w:sz w:val="20"/>
                <w:szCs w:val="20"/>
              </w:rPr>
              <w:t>wbudowane mikrofony wielokierunkowe z redukcją szumów,</w:t>
            </w:r>
          </w:p>
          <w:p w14:paraId="00208A49" w14:textId="7F6BD900" w:rsidR="00C04D7D" w:rsidRPr="004471A9" w:rsidRDefault="00A80692" w:rsidP="004471A9">
            <w:pPr>
              <w:pStyle w:val="Akapitzlist"/>
              <w:numPr>
                <w:ilvl w:val="0"/>
                <w:numId w:val="20"/>
              </w:numPr>
              <w:jc w:val="both"/>
              <w:rPr>
                <w:rFonts w:ascii="Tahoma" w:hAnsi="Tahoma" w:cs="Tahoma"/>
                <w:sz w:val="20"/>
                <w:szCs w:val="20"/>
              </w:rPr>
            </w:pPr>
            <w:r w:rsidRPr="004471A9">
              <w:rPr>
                <w:rFonts w:ascii="Tahoma" w:hAnsi="Tahoma" w:cs="Tahoma"/>
                <w:sz w:val="20"/>
                <w:szCs w:val="20"/>
              </w:rPr>
              <w:t>wbudowane głośniki stereo wysokiej jakości.</w:t>
            </w:r>
          </w:p>
        </w:tc>
      </w:tr>
      <w:tr w:rsidR="00C04D7D" w:rsidRPr="004471A9" w14:paraId="30060F59" w14:textId="77777777" w:rsidTr="00C04D7D">
        <w:tc>
          <w:tcPr>
            <w:tcW w:w="988" w:type="dxa"/>
            <w:tcBorders>
              <w:top w:val="single" w:sz="4" w:space="0" w:color="auto"/>
              <w:left w:val="single" w:sz="4" w:space="0" w:color="auto"/>
              <w:bottom w:val="single" w:sz="4" w:space="0" w:color="auto"/>
              <w:right w:val="single" w:sz="4" w:space="0" w:color="auto"/>
            </w:tcBorders>
          </w:tcPr>
          <w:p w14:paraId="09BA4134"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C3A7C39" w14:textId="694BF637" w:rsidR="00A80692" w:rsidRPr="004471A9" w:rsidRDefault="00A80692" w:rsidP="00A80692">
            <w:pPr>
              <w:spacing w:line="259" w:lineRule="auto"/>
              <w:jc w:val="both"/>
              <w:rPr>
                <w:rFonts w:ascii="Tahoma" w:hAnsi="Tahoma" w:cs="Tahoma"/>
                <w:sz w:val="20"/>
                <w:szCs w:val="20"/>
              </w:rPr>
            </w:pPr>
            <w:r w:rsidRPr="004471A9">
              <w:rPr>
                <w:rFonts w:ascii="Tahoma" w:hAnsi="Tahoma" w:cs="Tahoma"/>
                <w:sz w:val="20"/>
                <w:szCs w:val="20"/>
              </w:rPr>
              <w:t>Klawiatura i urządzenie wskazujące:</w:t>
            </w:r>
          </w:p>
          <w:p w14:paraId="53E9B7DC" w14:textId="278D10AB" w:rsidR="00A80692" w:rsidRPr="004471A9" w:rsidRDefault="00A80692" w:rsidP="004471A9">
            <w:pPr>
              <w:pStyle w:val="Akapitzlist"/>
              <w:numPr>
                <w:ilvl w:val="0"/>
                <w:numId w:val="21"/>
              </w:numPr>
              <w:jc w:val="both"/>
              <w:rPr>
                <w:rFonts w:ascii="Tahoma" w:hAnsi="Tahoma" w:cs="Tahoma"/>
                <w:sz w:val="20"/>
                <w:szCs w:val="20"/>
              </w:rPr>
            </w:pPr>
            <w:r w:rsidRPr="004471A9">
              <w:rPr>
                <w:rFonts w:ascii="Tahoma" w:hAnsi="Tahoma" w:cs="Tahoma"/>
                <w:sz w:val="20"/>
                <w:szCs w:val="20"/>
              </w:rPr>
              <w:t>klawiatura w układzie „polski programisty” (</w:t>
            </w:r>
            <w:r w:rsidR="00FD5057" w:rsidRPr="004471A9">
              <w:rPr>
                <w:rFonts w:ascii="Tahoma" w:hAnsi="Tahoma" w:cs="Tahoma"/>
                <w:sz w:val="20"/>
                <w:szCs w:val="20"/>
              </w:rPr>
              <w:t xml:space="preserve">dopuszczalne </w:t>
            </w:r>
            <w:r w:rsidRPr="004471A9">
              <w:rPr>
                <w:rFonts w:ascii="Tahoma" w:hAnsi="Tahoma" w:cs="Tahoma"/>
                <w:sz w:val="20"/>
                <w:szCs w:val="20"/>
              </w:rPr>
              <w:t>nakładka językowa lub fizyczny układ PL - rozwiązanie zgodne z praktyką producenta),</w:t>
            </w:r>
          </w:p>
          <w:p w14:paraId="5E16C02F" w14:textId="77777777" w:rsidR="00A80692" w:rsidRPr="004471A9" w:rsidRDefault="00A80692" w:rsidP="004471A9">
            <w:pPr>
              <w:pStyle w:val="Akapitzlist"/>
              <w:numPr>
                <w:ilvl w:val="0"/>
                <w:numId w:val="21"/>
              </w:numPr>
              <w:jc w:val="both"/>
              <w:rPr>
                <w:rFonts w:ascii="Tahoma" w:hAnsi="Tahoma" w:cs="Tahoma"/>
                <w:sz w:val="20"/>
                <w:szCs w:val="20"/>
              </w:rPr>
            </w:pPr>
            <w:r w:rsidRPr="004471A9">
              <w:rPr>
                <w:rFonts w:ascii="Tahoma" w:hAnsi="Tahoma" w:cs="Tahoma"/>
                <w:sz w:val="20"/>
                <w:szCs w:val="20"/>
              </w:rPr>
              <w:t>klawiatura podświetlana,</w:t>
            </w:r>
          </w:p>
          <w:p w14:paraId="1B448DF1" w14:textId="79F8EFDC" w:rsidR="00C04D7D" w:rsidRPr="004471A9" w:rsidRDefault="00A80692" w:rsidP="004471A9">
            <w:pPr>
              <w:pStyle w:val="Akapitzlist"/>
              <w:numPr>
                <w:ilvl w:val="0"/>
                <w:numId w:val="21"/>
              </w:numPr>
              <w:jc w:val="both"/>
              <w:rPr>
                <w:rFonts w:ascii="Tahoma" w:hAnsi="Tahoma" w:cs="Tahoma"/>
                <w:sz w:val="20"/>
                <w:szCs w:val="20"/>
              </w:rPr>
            </w:pPr>
            <w:r w:rsidRPr="004471A9">
              <w:rPr>
                <w:rFonts w:ascii="Tahoma" w:hAnsi="Tahoma" w:cs="Tahoma"/>
                <w:sz w:val="20"/>
                <w:szCs w:val="20"/>
              </w:rPr>
              <w:t xml:space="preserve">wbudowany gładzik typu „Force </w:t>
            </w:r>
            <w:proofErr w:type="spellStart"/>
            <w:r w:rsidRPr="004471A9">
              <w:rPr>
                <w:rFonts w:ascii="Tahoma" w:hAnsi="Tahoma" w:cs="Tahoma"/>
                <w:sz w:val="20"/>
                <w:szCs w:val="20"/>
              </w:rPr>
              <w:t>Touch</w:t>
            </w:r>
            <w:proofErr w:type="spellEnd"/>
            <w:r w:rsidRPr="004471A9">
              <w:rPr>
                <w:rFonts w:ascii="Tahoma" w:hAnsi="Tahoma" w:cs="Tahoma"/>
                <w:sz w:val="20"/>
                <w:szCs w:val="20"/>
              </w:rPr>
              <w:t xml:space="preserve">” lub równoważny </w:t>
            </w:r>
            <w:proofErr w:type="spellStart"/>
            <w:r w:rsidRPr="004471A9">
              <w:rPr>
                <w:rFonts w:ascii="Tahoma" w:hAnsi="Tahoma" w:cs="Tahoma"/>
                <w:sz w:val="20"/>
                <w:szCs w:val="20"/>
              </w:rPr>
              <w:t>touchpad</w:t>
            </w:r>
            <w:proofErr w:type="spellEnd"/>
            <w:r w:rsidRPr="004471A9">
              <w:rPr>
                <w:rFonts w:ascii="Tahoma" w:hAnsi="Tahoma" w:cs="Tahoma"/>
                <w:sz w:val="20"/>
                <w:szCs w:val="20"/>
              </w:rPr>
              <w:t xml:space="preserve"> z obsługą gestów wielodotykowych.</w:t>
            </w:r>
          </w:p>
        </w:tc>
      </w:tr>
      <w:tr w:rsidR="00C04D7D" w:rsidRPr="004471A9" w14:paraId="6E6EEFD7" w14:textId="77777777" w:rsidTr="00C04D7D">
        <w:tc>
          <w:tcPr>
            <w:tcW w:w="988" w:type="dxa"/>
            <w:tcBorders>
              <w:top w:val="single" w:sz="4" w:space="0" w:color="auto"/>
              <w:left w:val="single" w:sz="4" w:space="0" w:color="auto"/>
              <w:bottom w:val="single" w:sz="4" w:space="0" w:color="auto"/>
              <w:right w:val="single" w:sz="4" w:space="0" w:color="auto"/>
            </w:tcBorders>
          </w:tcPr>
          <w:p w14:paraId="73879708"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0FA396A3" w14:textId="77777777" w:rsidR="00A80692" w:rsidRPr="004471A9" w:rsidRDefault="00A80692" w:rsidP="00A80692">
            <w:pPr>
              <w:spacing w:line="259" w:lineRule="auto"/>
              <w:ind w:left="31"/>
              <w:jc w:val="both"/>
              <w:rPr>
                <w:rFonts w:ascii="Tahoma" w:hAnsi="Tahoma" w:cs="Tahoma"/>
                <w:sz w:val="20"/>
                <w:szCs w:val="20"/>
              </w:rPr>
            </w:pPr>
            <w:r w:rsidRPr="004471A9">
              <w:rPr>
                <w:rFonts w:ascii="Tahoma" w:hAnsi="Tahoma" w:cs="Tahoma"/>
                <w:sz w:val="20"/>
                <w:szCs w:val="20"/>
              </w:rPr>
              <w:t>Bezpieczeństwo:</w:t>
            </w:r>
          </w:p>
          <w:p w14:paraId="4587431F" w14:textId="77777777" w:rsidR="00DC3CE4" w:rsidRPr="004471A9" w:rsidRDefault="00A80692" w:rsidP="004471A9">
            <w:pPr>
              <w:pStyle w:val="Akapitzlist"/>
              <w:numPr>
                <w:ilvl w:val="0"/>
                <w:numId w:val="22"/>
              </w:numPr>
              <w:jc w:val="both"/>
              <w:rPr>
                <w:rFonts w:ascii="Tahoma" w:hAnsi="Tahoma" w:cs="Tahoma"/>
                <w:sz w:val="20"/>
                <w:szCs w:val="20"/>
              </w:rPr>
            </w:pPr>
            <w:r w:rsidRPr="004471A9">
              <w:rPr>
                <w:rFonts w:ascii="Tahoma" w:hAnsi="Tahoma" w:cs="Tahoma"/>
                <w:sz w:val="20"/>
                <w:szCs w:val="20"/>
              </w:rPr>
              <w:t>uwierzytelnianie biometryczne</w:t>
            </w:r>
          </w:p>
          <w:p w14:paraId="0DAA873A" w14:textId="77777777" w:rsidR="00DC3CE4" w:rsidRPr="004471A9" w:rsidRDefault="00DC3CE4" w:rsidP="00DC3CE4">
            <w:pPr>
              <w:pStyle w:val="Akapitzlist"/>
              <w:jc w:val="both"/>
              <w:rPr>
                <w:rFonts w:ascii="Tahoma" w:hAnsi="Tahoma" w:cs="Tahoma"/>
                <w:sz w:val="20"/>
                <w:szCs w:val="20"/>
              </w:rPr>
            </w:pPr>
          </w:p>
          <w:p w14:paraId="1F924154" w14:textId="0ACA4AF6" w:rsidR="00DC3CE4" w:rsidRPr="004471A9" w:rsidRDefault="00A80692" w:rsidP="00DC3CE4">
            <w:pPr>
              <w:pStyle w:val="Akapitzlist"/>
              <w:jc w:val="both"/>
              <w:rPr>
                <w:rFonts w:ascii="Tahoma" w:hAnsi="Tahoma" w:cs="Tahoma"/>
                <w:sz w:val="20"/>
                <w:szCs w:val="20"/>
              </w:rPr>
            </w:pPr>
            <w:r w:rsidRPr="004471A9">
              <w:rPr>
                <w:rFonts w:ascii="Tahoma" w:hAnsi="Tahoma" w:cs="Tahoma"/>
                <w:sz w:val="20"/>
                <w:szCs w:val="20"/>
              </w:rPr>
              <w:t>Uwaga:</w:t>
            </w:r>
          </w:p>
          <w:p w14:paraId="3323210D" w14:textId="77777777" w:rsidR="00DC3CE4" w:rsidRPr="004471A9" w:rsidRDefault="00A80692" w:rsidP="00DC3CE4">
            <w:pPr>
              <w:pStyle w:val="Akapitzlist"/>
              <w:jc w:val="both"/>
              <w:rPr>
                <w:rFonts w:ascii="Tahoma" w:hAnsi="Tahoma" w:cs="Tahoma"/>
                <w:sz w:val="20"/>
                <w:szCs w:val="20"/>
              </w:rPr>
            </w:pPr>
            <w:r w:rsidRPr="004471A9">
              <w:rPr>
                <w:rFonts w:ascii="Tahoma" w:hAnsi="Tahoma" w:cs="Tahoma"/>
                <w:sz w:val="20"/>
                <w:szCs w:val="20"/>
              </w:rPr>
              <w:t xml:space="preserve">np. </w:t>
            </w:r>
            <w:proofErr w:type="spellStart"/>
            <w:r w:rsidRPr="004471A9">
              <w:rPr>
                <w:rFonts w:ascii="Tahoma" w:hAnsi="Tahoma" w:cs="Tahoma"/>
                <w:sz w:val="20"/>
                <w:szCs w:val="20"/>
              </w:rPr>
              <w:t>Touch</w:t>
            </w:r>
            <w:proofErr w:type="spellEnd"/>
            <w:r w:rsidRPr="004471A9">
              <w:rPr>
                <w:rFonts w:ascii="Tahoma" w:hAnsi="Tahoma" w:cs="Tahoma"/>
                <w:sz w:val="20"/>
                <w:szCs w:val="20"/>
              </w:rPr>
              <w:t xml:space="preserve"> ID lub równoważne rozwiązanie oparte na odcisku palca / rozpoznawaniu twarzy,</w:t>
            </w:r>
          </w:p>
          <w:p w14:paraId="06470A9D" w14:textId="2355F19F" w:rsidR="00C04D7D" w:rsidRPr="004471A9" w:rsidRDefault="00A80692" w:rsidP="004471A9">
            <w:pPr>
              <w:pStyle w:val="Akapitzlist"/>
              <w:numPr>
                <w:ilvl w:val="0"/>
                <w:numId w:val="22"/>
              </w:numPr>
              <w:jc w:val="both"/>
              <w:rPr>
                <w:rFonts w:ascii="Tahoma" w:hAnsi="Tahoma" w:cs="Tahoma"/>
                <w:sz w:val="20"/>
                <w:szCs w:val="20"/>
              </w:rPr>
            </w:pPr>
            <w:r w:rsidRPr="004471A9">
              <w:rPr>
                <w:rFonts w:ascii="Tahoma" w:hAnsi="Tahoma" w:cs="Tahoma"/>
                <w:sz w:val="20"/>
                <w:szCs w:val="20"/>
              </w:rPr>
              <w:t xml:space="preserve">szyfrowanie dysku przy użyciu mechanizmów wbudowanych w system operacyjny (np. </w:t>
            </w:r>
            <w:proofErr w:type="spellStart"/>
            <w:r w:rsidRPr="004471A9">
              <w:rPr>
                <w:rFonts w:ascii="Tahoma" w:hAnsi="Tahoma" w:cs="Tahoma"/>
                <w:sz w:val="20"/>
                <w:szCs w:val="20"/>
              </w:rPr>
              <w:t>FileVault</w:t>
            </w:r>
            <w:proofErr w:type="spellEnd"/>
            <w:r w:rsidRPr="004471A9">
              <w:rPr>
                <w:rFonts w:ascii="Tahoma" w:hAnsi="Tahoma" w:cs="Tahoma"/>
                <w:sz w:val="20"/>
                <w:szCs w:val="20"/>
              </w:rPr>
              <w:t xml:space="preserve"> lub równoważne).</w:t>
            </w:r>
          </w:p>
        </w:tc>
      </w:tr>
      <w:tr w:rsidR="00C04D7D" w:rsidRPr="004471A9" w14:paraId="3EE37168" w14:textId="77777777" w:rsidTr="00C04D7D">
        <w:tc>
          <w:tcPr>
            <w:tcW w:w="988" w:type="dxa"/>
            <w:tcBorders>
              <w:top w:val="single" w:sz="4" w:space="0" w:color="auto"/>
              <w:left w:val="single" w:sz="4" w:space="0" w:color="auto"/>
              <w:bottom w:val="single" w:sz="4" w:space="0" w:color="auto"/>
              <w:right w:val="single" w:sz="4" w:space="0" w:color="auto"/>
            </w:tcBorders>
          </w:tcPr>
          <w:p w14:paraId="30F40B8D"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0E6E774D" w14:textId="0395D939" w:rsidR="00C04D7D" w:rsidRPr="00F95153" w:rsidRDefault="00DC3CE4" w:rsidP="00F95153">
            <w:pPr>
              <w:ind w:left="31"/>
              <w:jc w:val="both"/>
              <w:rPr>
                <w:rFonts w:ascii="Tahoma" w:hAnsi="Tahoma" w:cs="Tahoma"/>
                <w:sz w:val="20"/>
                <w:szCs w:val="20"/>
              </w:rPr>
            </w:pPr>
            <w:r w:rsidRPr="004471A9">
              <w:rPr>
                <w:rFonts w:ascii="Tahoma" w:hAnsi="Tahoma" w:cs="Tahoma"/>
                <w:sz w:val="20"/>
                <w:szCs w:val="20"/>
              </w:rPr>
              <w:t xml:space="preserve">Oprogramowanie SO: zainstalowane Oprogramowanie systemowe typ I (SO) zgodnie </w:t>
            </w:r>
            <w:r w:rsidRPr="004471A9">
              <w:rPr>
                <w:rFonts w:ascii="Tahoma" w:hAnsi="Tahoma" w:cs="Tahoma"/>
                <w:sz w:val="20"/>
                <w:szCs w:val="20"/>
              </w:rPr>
              <w:br/>
              <w:t>z wymaganiami opisanymi przez Zamawiającego w pk</w:t>
            </w:r>
            <w:r w:rsidR="009627D0" w:rsidRPr="004471A9">
              <w:rPr>
                <w:rFonts w:ascii="Tahoma" w:hAnsi="Tahoma" w:cs="Tahoma"/>
                <w:sz w:val="20"/>
                <w:szCs w:val="20"/>
              </w:rPr>
              <w:t>t</w:t>
            </w:r>
            <w:r w:rsidRPr="004471A9">
              <w:rPr>
                <w:rFonts w:ascii="Tahoma" w:hAnsi="Tahoma" w:cs="Tahoma"/>
                <w:sz w:val="20"/>
                <w:szCs w:val="20"/>
              </w:rPr>
              <w:t>.3.3</w:t>
            </w:r>
            <w:r w:rsidR="00F95153">
              <w:rPr>
                <w:rFonts w:ascii="Tahoma" w:hAnsi="Tahoma" w:cs="Tahoma"/>
                <w:sz w:val="20"/>
                <w:szCs w:val="20"/>
              </w:rPr>
              <w:t>.</w:t>
            </w:r>
          </w:p>
        </w:tc>
      </w:tr>
      <w:tr w:rsidR="00C04D7D" w:rsidRPr="004471A9" w14:paraId="32BE0CA4" w14:textId="77777777" w:rsidTr="00C04D7D">
        <w:tc>
          <w:tcPr>
            <w:tcW w:w="988" w:type="dxa"/>
            <w:tcBorders>
              <w:top w:val="single" w:sz="4" w:space="0" w:color="auto"/>
              <w:left w:val="single" w:sz="4" w:space="0" w:color="auto"/>
              <w:bottom w:val="single" w:sz="4" w:space="0" w:color="auto"/>
              <w:right w:val="single" w:sz="4" w:space="0" w:color="auto"/>
            </w:tcBorders>
          </w:tcPr>
          <w:p w14:paraId="3D5AEA86"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3E3DADD" w14:textId="743AFAF1" w:rsidR="00C04D7D" w:rsidRPr="004471A9" w:rsidRDefault="00C04D7D" w:rsidP="00D45ADD">
            <w:pPr>
              <w:spacing w:line="259" w:lineRule="auto"/>
              <w:jc w:val="both"/>
              <w:rPr>
                <w:rFonts w:ascii="Tahoma" w:hAnsi="Tahoma" w:cs="Tahoma"/>
                <w:sz w:val="20"/>
                <w:szCs w:val="20"/>
              </w:rPr>
            </w:pPr>
            <w:r w:rsidRPr="004471A9">
              <w:rPr>
                <w:rFonts w:ascii="Tahoma" w:hAnsi="Tahoma" w:cs="Tahoma"/>
                <w:sz w:val="20"/>
                <w:szCs w:val="20"/>
              </w:rPr>
              <w:t xml:space="preserve">Ilość: </w:t>
            </w:r>
            <w:r w:rsidR="00011C36" w:rsidRPr="004471A9">
              <w:rPr>
                <w:rFonts w:ascii="Tahoma" w:hAnsi="Tahoma" w:cs="Tahoma"/>
                <w:sz w:val="20"/>
                <w:szCs w:val="20"/>
              </w:rPr>
              <w:t>2</w:t>
            </w:r>
            <w:r w:rsidRPr="004471A9">
              <w:rPr>
                <w:rFonts w:ascii="Tahoma" w:hAnsi="Tahoma" w:cs="Tahoma"/>
                <w:sz w:val="20"/>
                <w:szCs w:val="20"/>
              </w:rPr>
              <w:t xml:space="preserve"> szt.</w:t>
            </w:r>
          </w:p>
          <w:p w14:paraId="3750355D" w14:textId="77777777" w:rsidR="00C04D7D" w:rsidRDefault="00C04D7D" w:rsidP="00D45ADD">
            <w:pPr>
              <w:spacing w:line="259" w:lineRule="auto"/>
              <w:jc w:val="both"/>
              <w:rPr>
                <w:rFonts w:ascii="Tahoma" w:hAnsi="Tahoma" w:cs="Tahoma"/>
                <w:sz w:val="20"/>
                <w:szCs w:val="20"/>
              </w:rPr>
            </w:pPr>
          </w:p>
          <w:p w14:paraId="409890DA" w14:textId="59E027FB" w:rsidR="00170838" w:rsidRPr="004471A9" w:rsidRDefault="00170838" w:rsidP="00D45ADD">
            <w:pPr>
              <w:spacing w:line="259" w:lineRule="auto"/>
              <w:jc w:val="both"/>
              <w:rPr>
                <w:rFonts w:ascii="Tahoma" w:hAnsi="Tahoma" w:cs="Tahoma"/>
                <w:sz w:val="20"/>
                <w:szCs w:val="20"/>
              </w:rPr>
            </w:pPr>
            <w:r>
              <w:rPr>
                <w:rFonts w:ascii="Tahoma" w:hAnsi="Tahoma" w:cs="Tahoma"/>
                <w:sz w:val="20"/>
                <w:szCs w:val="20"/>
              </w:rPr>
              <w:t>Dostawa:</w:t>
            </w:r>
          </w:p>
          <w:p w14:paraId="730FD340" w14:textId="7AAF4114" w:rsidR="007E02DF" w:rsidRPr="004471A9" w:rsidRDefault="00011C36" w:rsidP="004471A9">
            <w:pPr>
              <w:pStyle w:val="Akapitzlist"/>
              <w:numPr>
                <w:ilvl w:val="0"/>
                <w:numId w:val="25"/>
              </w:numPr>
              <w:jc w:val="both"/>
              <w:rPr>
                <w:rFonts w:ascii="Tahoma" w:hAnsi="Tahoma" w:cs="Tahoma"/>
                <w:sz w:val="20"/>
                <w:szCs w:val="20"/>
              </w:rPr>
            </w:pPr>
            <w:r w:rsidRPr="004471A9">
              <w:rPr>
                <w:rFonts w:ascii="Tahoma" w:hAnsi="Tahoma" w:cs="Tahoma"/>
                <w:sz w:val="20"/>
                <w:szCs w:val="20"/>
              </w:rPr>
              <w:t>z</w:t>
            </w:r>
            <w:r w:rsidR="00C04D7D" w:rsidRPr="004471A9">
              <w:rPr>
                <w:rFonts w:ascii="Tahoma" w:hAnsi="Tahoma" w:cs="Tahoma"/>
                <w:sz w:val="20"/>
                <w:szCs w:val="20"/>
              </w:rPr>
              <w:t xml:space="preserve"> zainstalowanym </w:t>
            </w:r>
            <w:r w:rsidR="00170838">
              <w:rPr>
                <w:rFonts w:ascii="Tahoma" w:hAnsi="Tahoma" w:cs="Tahoma"/>
                <w:sz w:val="20"/>
                <w:szCs w:val="20"/>
              </w:rPr>
              <w:t xml:space="preserve">Oprogramowaniem </w:t>
            </w:r>
            <w:r w:rsidR="00C04D7D" w:rsidRPr="004471A9">
              <w:rPr>
                <w:rFonts w:ascii="Tahoma" w:hAnsi="Tahoma" w:cs="Tahoma"/>
                <w:sz w:val="20"/>
                <w:szCs w:val="20"/>
              </w:rPr>
              <w:t>SO zgodnie z pkt.3.</w:t>
            </w:r>
            <w:r w:rsidR="009627D0" w:rsidRPr="004471A9">
              <w:rPr>
                <w:rFonts w:ascii="Tahoma" w:hAnsi="Tahoma" w:cs="Tahoma"/>
                <w:sz w:val="20"/>
                <w:szCs w:val="20"/>
              </w:rPr>
              <w:t>3</w:t>
            </w:r>
            <w:r w:rsidRPr="004471A9">
              <w:rPr>
                <w:rFonts w:ascii="Tahoma" w:hAnsi="Tahoma" w:cs="Tahoma"/>
                <w:sz w:val="20"/>
                <w:szCs w:val="20"/>
              </w:rPr>
              <w:t>.</w:t>
            </w:r>
            <w:r w:rsidR="00175A28" w:rsidRPr="004471A9">
              <w:rPr>
                <w:rFonts w:ascii="Tahoma" w:hAnsi="Tahoma" w:cs="Tahoma"/>
                <w:sz w:val="20"/>
                <w:szCs w:val="20"/>
              </w:rPr>
              <w:t>,</w:t>
            </w:r>
          </w:p>
          <w:p w14:paraId="1E014B9A" w14:textId="388BEEAC" w:rsidR="00011C36" w:rsidRPr="004471A9" w:rsidRDefault="00011C36" w:rsidP="004471A9">
            <w:pPr>
              <w:pStyle w:val="Akapitzlist"/>
              <w:numPr>
                <w:ilvl w:val="0"/>
                <w:numId w:val="25"/>
              </w:numPr>
              <w:jc w:val="both"/>
              <w:rPr>
                <w:rFonts w:ascii="Tahoma" w:hAnsi="Tahoma" w:cs="Tahoma"/>
                <w:sz w:val="20"/>
                <w:szCs w:val="20"/>
              </w:rPr>
            </w:pPr>
            <w:r w:rsidRPr="004471A9">
              <w:rPr>
                <w:rFonts w:ascii="Tahoma" w:hAnsi="Tahoma" w:cs="Tahoma"/>
                <w:sz w:val="20"/>
                <w:szCs w:val="20"/>
              </w:rPr>
              <w:t xml:space="preserve">z zainstalowanym </w:t>
            </w:r>
            <w:r w:rsidR="00F50C1B" w:rsidRPr="004471A9">
              <w:rPr>
                <w:rFonts w:ascii="Tahoma" w:hAnsi="Tahoma" w:cs="Tahoma"/>
                <w:sz w:val="20"/>
                <w:szCs w:val="20"/>
              </w:rPr>
              <w:t>Pakiet</w:t>
            </w:r>
            <w:r w:rsidR="007E02DF" w:rsidRPr="004471A9">
              <w:rPr>
                <w:rFonts w:ascii="Tahoma" w:hAnsi="Tahoma" w:cs="Tahoma"/>
                <w:sz w:val="20"/>
                <w:szCs w:val="20"/>
              </w:rPr>
              <w:t>em</w:t>
            </w:r>
            <w:r w:rsidR="00F50C1B" w:rsidRPr="004471A9">
              <w:rPr>
                <w:rFonts w:ascii="Tahoma" w:hAnsi="Tahoma" w:cs="Tahoma"/>
                <w:sz w:val="20"/>
                <w:szCs w:val="20"/>
              </w:rPr>
              <w:t xml:space="preserve"> oprogramowania biurowego typ </w:t>
            </w:r>
            <w:r w:rsidR="007E02DF" w:rsidRPr="004471A9">
              <w:rPr>
                <w:rFonts w:ascii="Tahoma" w:hAnsi="Tahoma" w:cs="Tahoma"/>
                <w:sz w:val="20"/>
                <w:szCs w:val="20"/>
              </w:rPr>
              <w:t>I</w:t>
            </w:r>
            <w:r w:rsidR="00F50C1B" w:rsidRPr="004471A9">
              <w:rPr>
                <w:rFonts w:ascii="Tahoma" w:hAnsi="Tahoma" w:cs="Tahoma"/>
                <w:sz w:val="20"/>
                <w:szCs w:val="20"/>
              </w:rPr>
              <w:t xml:space="preserve"> </w:t>
            </w:r>
            <w:r w:rsidRPr="004471A9">
              <w:rPr>
                <w:rFonts w:ascii="Tahoma" w:hAnsi="Tahoma" w:cs="Tahoma"/>
                <w:sz w:val="20"/>
                <w:szCs w:val="20"/>
              </w:rPr>
              <w:t>zgodnie z pkt.3.</w:t>
            </w:r>
            <w:r w:rsidR="009627D0" w:rsidRPr="004471A9">
              <w:rPr>
                <w:rFonts w:ascii="Tahoma" w:hAnsi="Tahoma" w:cs="Tahoma"/>
                <w:sz w:val="20"/>
                <w:szCs w:val="20"/>
              </w:rPr>
              <w:t>4</w:t>
            </w:r>
            <w:r w:rsidRPr="004471A9">
              <w:rPr>
                <w:rFonts w:ascii="Tahoma" w:hAnsi="Tahoma" w:cs="Tahoma"/>
                <w:sz w:val="20"/>
                <w:szCs w:val="20"/>
              </w:rPr>
              <w:t>.</w:t>
            </w:r>
            <w:r w:rsidR="00175A28" w:rsidRPr="004471A9">
              <w:rPr>
                <w:rFonts w:ascii="Tahoma" w:hAnsi="Tahoma" w:cs="Tahoma"/>
                <w:sz w:val="20"/>
                <w:szCs w:val="20"/>
              </w:rPr>
              <w:t>.</w:t>
            </w:r>
          </w:p>
        </w:tc>
      </w:tr>
      <w:tr w:rsidR="00C04D7D" w:rsidRPr="004471A9" w14:paraId="067FF614" w14:textId="77777777" w:rsidTr="00C04D7D">
        <w:tc>
          <w:tcPr>
            <w:tcW w:w="988" w:type="dxa"/>
            <w:tcBorders>
              <w:top w:val="single" w:sz="4" w:space="0" w:color="auto"/>
              <w:left w:val="single" w:sz="4" w:space="0" w:color="auto"/>
              <w:bottom w:val="single" w:sz="4" w:space="0" w:color="auto"/>
              <w:right w:val="single" w:sz="4" w:space="0" w:color="auto"/>
            </w:tcBorders>
          </w:tcPr>
          <w:p w14:paraId="3FF7C42C"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C46B584" w14:textId="6F576C7C" w:rsidR="00011C36" w:rsidRPr="004471A9" w:rsidRDefault="00C04D7D" w:rsidP="00FD5057">
            <w:pPr>
              <w:spacing w:line="259" w:lineRule="auto"/>
              <w:jc w:val="both"/>
              <w:rPr>
                <w:rFonts w:ascii="Tahoma" w:hAnsi="Tahoma" w:cs="Tahoma"/>
                <w:sz w:val="20"/>
                <w:szCs w:val="20"/>
              </w:rPr>
            </w:pPr>
            <w:r w:rsidRPr="004471A9">
              <w:rPr>
                <w:rFonts w:ascii="Tahoma" w:hAnsi="Tahoma" w:cs="Tahoma"/>
                <w:sz w:val="20"/>
                <w:szCs w:val="20"/>
              </w:rPr>
              <w:t xml:space="preserve">Gwarancja: min. </w:t>
            </w:r>
            <w:r w:rsidR="00011C36" w:rsidRPr="004471A9">
              <w:rPr>
                <w:rFonts w:ascii="Tahoma" w:hAnsi="Tahoma" w:cs="Tahoma"/>
                <w:sz w:val="20"/>
                <w:szCs w:val="20"/>
              </w:rPr>
              <w:t>12 m-cy na cały notebook</w:t>
            </w:r>
            <w:r w:rsidR="009627D0" w:rsidRPr="004471A9">
              <w:rPr>
                <w:rFonts w:ascii="Tahoma" w:hAnsi="Tahoma" w:cs="Tahoma"/>
                <w:sz w:val="20"/>
                <w:szCs w:val="20"/>
              </w:rPr>
              <w:t>,</w:t>
            </w:r>
            <w:r w:rsidR="00FD5057" w:rsidRPr="004471A9">
              <w:rPr>
                <w:rFonts w:ascii="Tahoma" w:hAnsi="Tahoma" w:cs="Tahoma"/>
                <w:sz w:val="20"/>
                <w:szCs w:val="20"/>
              </w:rPr>
              <w:t xml:space="preserve"> </w:t>
            </w:r>
            <w:r w:rsidR="00011C36" w:rsidRPr="004471A9">
              <w:rPr>
                <w:rFonts w:ascii="Tahoma" w:hAnsi="Tahoma" w:cs="Tahoma"/>
                <w:sz w:val="20"/>
                <w:szCs w:val="20"/>
              </w:rPr>
              <w:t>realizowana na terenie Polski,</w:t>
            </w:r>
          </w:p>
          <w:p w14:paraId="1D5424F0" w14:textId="77777777" w:rsidR="00FD5057" w:rsidRPr="004471A9" w:rsidRDefault="00FD5057" w:rsidP="00FD5057">
            <w:pPr>
              <w:pStyle w:val="Akapitzlist"/>
              <w:jc w:val="both"/>
              <w:rPr>
                <w:rFonts w:ascii="Tahoma" w:hAnsi="Tahoma" w:cs="Tahoma"/>
                <w:sz w:val="20"/>
                <w:szCs w:val="20"/>
              </w:rPr>
            </w:pPr>
          </w:p>
          <w:p w14:paraId="4EC31A29" w14:textId="72540BC3" w:rsidR="00011C36" w:rsidRPr="004471A9" w:rsidRDefault="00011C36" w:rsidP="004471A9">
            <w:pPr>
              <w:pStyle w:val="Akapitzlist"/>
              <w:numPr>
                <w:ilvl w:val="0"/>
                <w:numId w:val="24"/>
              </w:numPr>
              <w:jc w:val="both"/>
              <w:rPr>
                <w:rFonts w:ascii="Tahoma" w:hAnsi="Tahoma" w:cs="Tahoma"/>
                <w:sz w:val="20"/>
                <w:szCs w:val="20"/>
              </w:rPr>
            </w:pPr>
            <w:r w:rsidRPr="004471A9">
              <w:rPr>
                <w:rFonts w:ascii="Tahoma" w:hAnsi="Tahoma" w:cs="Tahoma"/>
                <w:sz w:val="20"/>
                <w:szCs w:val="20"/>
              </w:rPr>
              <w:t>dopuszcza się gwarancję producenta lub gwarancję realizowaną przez Wykonawcę w autoryzowanym serwisie,</w:t>
            </w:r>
          </w:p>
          <w:p w14:paraId="46780C62" w14:textId="66CC82CF" w:rsidR="00011C36" w:rsidRPr="004471A9" w:rsidRDefault="00011C36" w:rsidP="004471A9">
            <w:pPr>
              <w:pStyle w:val="Akapitzlist"/>
              <w:numPr>
                <w:ilvl w:val="0"/>
                <w:numId w:val="24"/>
              </w:numPr>
              <w:jc w:val="both"/>
              <w:rPr>
                <w:rFonts w:ascii="Tahoma" w:hAnsi="Tahoma" w:cs="Tahoma"/>
                <w:sz w:val="20"/>
                <w:szCs w:val="20"/>
              </w:rPr>
            </w:pPr>
            <w:r w:rsidRPr="004471A9">
              <w:rPr>
                <w:rFonts w:ascii="Tahoma" w:hAnsi="Tahoma" w:cs="Tahoma"/>
                <w:sz w:val="20"/>
                <w:szCs w:val="20"/>
              </w:rPr>
              <w:t>możliwe zaoferowanie dłuższego okresu gwarancji jako opcji dodatkowej (nieobowiązkowej).</w:t>
            </w:r>
          </w:p>
        </w:tc>
      </w:tr>
      <w:tr w:rsidR="00C04D7D" w:rsidRPr="004471A9" w14:paraId="447F1442" w14:textId="77777777" w:rsidTr="00C04D7D">
        <w:tc>
          <w:tcPr>
            <w:tcW w:w="988" w:type="dxa"/>
            <w:tcBorders>
              <w:top w:val="single" w:sz="4" w:space="0" w:color="auto"/>
              <w:left w:val="single" w:sz="4" w:space="0" w:color="auto"/>
              <w:bottom w:val="single" w:sz="4" w:space="0" w:color="auto"/>
              <w:right w:val="single" w:sz="4" w:space="0" w:color="auto"/>
            </w:tcBorders>
          </w:tcPr>
          <w:p w14:paraId="37BC32C6"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49F4AAF9" w14:textId="093FFE0D" w:rsidR="00C04D7D" w:rsidRPr="004471A9" w:rsidRDefault="00C04D7D" w:rsidP="00D45ADD">
            <w:pPr>
              <w:spacing w:line="259" w:lineRule="auto"/>
              <w:jc w:val="both"/>
              <w:rPr>
                <w:rFonts w:ascii="Tahoma" w:hAnsi="Tahoma" w:cs="Tahoma"/>
                <w:sz w:val="20"/>
                <w:szCs w:val="20"/>
              </w:rPr>
            </w:pPr>
            <w:r w:rsidRPr="004471A9">
              <w:rPr>
                <w:rFonts w:ascii="Tahoma" w:hAnsi="Tahoma" w:cs="Tahoma"/>
                <w:sz w:val="20"/>
                <w:szCs w:val="20"/>
              </w:rPr>
              <w:t xml:space="preserve">Do czynności Wykonawcy w ramach montażu i uruchomienia </w:t>
            </w:r>
            <w:r w:rsidR="00071DA4" w:rsidRPr="004471A9">
              <w:rPr>
                <w:rFonts w:ascii="Tahoma" w:hAnsi="Tahoma" w:cs="Tahoma"/>
                <w:sz w:val="20"/>
                <w:szCs w:val="20"/>
              </w:rPr>
              <w:t xml:space="preserve">urządzenia </w:t>
            </w:r>
            <w:r w:rsidRPr="004471A9">
              <w:rPr>
                <w:rFonts w:ascii="Tahoma" w:hAnsi="Tahoma" w:cs="Tahoma"/>
                <w:sz w:val="20"/>
                <w:szCs w:val="20"/>
              </w:rPr>
              <w:t>należy:</w:t>
            </w:r>
          </w:p>
          <w:p w14:paraId="4A4FF284" w14:textId="77777777" w:rsidR="00C04D7D" w:rsidRPr="004471A9" w:rsidRDefault="00C04D7D" w:rsidP="004471A9">
            <w:pPr>
              <w:numPr>
                <w:ilvl w:val="0"/>
                <w:numId w:val="8"/>
              </w:numPr>
              <w:spacing w:line="259" w:lineRule="auto"/>
              <w:jc w:val="both"/>
              <w:rPr>
                <w:rFonts w:ascii="Tahoma" w:hAnsi="Tahoma" w:cs="Tahoma"/>
                <w:sz w:val="20"/>
                <w:szCs w:val="20"/>
              </w:rPr>
            </w:pPr>
            <w:r w:rsidRPr="004471A9">
              <w:rPr>
                <w:rFonts w:ascii="Tahoma" w:hAnsi="Tahoma" w:cs="Tahoma"/>
                <w:sz w:val="20"/>
                <w:szCs w:val="20"/>
              </w:rPr>
              <w:t>ustalenie z Zamawiającym terminu przeprowadzenia prac,</w:t>
            </w:r>
          </w:p>
          <w:p w14:paraId="7817868B" w14:textId="77777777" w:rsidR="00C04D7D" w:rsidRPr="004471A9" w:rsidRDefault="00C04D7D" w:rsidP="004471A9">
            <w:pPr>
              <w:numPr>
                <w:ilvl w:val="0"/>
                <w:numId w:val="8"/>
              </w:numPr>
              <w:spacing w:line="259" w:lineRule="auto"/>
              <w:jc w:val="both"/>
              <w:rPr>
                <w:rFonts w:ascii="Tahoma" w:hAnsi="Tahoma" w:cs="Tahoma"/>
                <w:sz w:val="20"/>
                <w:szCs w:val="20"/>
              </w:rPr>
            </w:pPr>
            <w:r w:rsidRPr="004471A9">
              <w:rPr>
                <w:rFonts w:ascii="Tahoma" w:hAnsi="Tahoma" w:cs="Tahoma"/>
                <w:sz w:val="20"/>
                <w:szCs w:val="20"/>
              </w:rPr>
              <w:t>rozpakowanie urządzenia, sprawdzenie, czy nie wystąpiły uszkodzenia,</w:t>
            </w:r>
          </w:p>
          <w:p w14:paraId="39918579" w14:textId="77777777" w:rsidR="00C04D7D" w:rsidRDefault="00C04D7D" w:rsidP="004471A9">
            <w:pPr>
              <w:numPr>
                <w:ilvl w:val="0"/>
                <w:numId w:val="8"/>
              </w:numPr>
              <w:spacing w:line="259" w:lineRule="auto"/>
              <w:jc w:val="both"/>
              <w:rPr>
                <w:rFonts w:ascii="Tahoma" w:hAnsi="Tahoma" w:cs="Tahoma"/>
                <w:sz w:val="20"/>
                <w:szCs w:val="20"/>
              </w:rPr>
            </w:pPr>
            <w:r w:rsidRPr="004471A9">
              <w:rPr>
                <w:rFonts w:ascii="Tahoma" w:hAnsi="Tahoma" w:cs="Tahoma"/>
                <w:sz w:val="20"/>
                <w:szCs w:val="20"/>
              </w:rPr>
              <w:t>sprawdzenie warunków wymaganych do pracy urządzenia (temperatura, zasilanie, dostępne miejsce),</w:t>
            </w:r>
          </w:p>
          <w:p w14:paraId="09ED75C9" w14:textId="6BA62899" w:rsidR="008857C8" w:rsidRPr="008857C8" w:rsidRDefault="008857C8" w:rsidP="008857C8">
            <w:pPr>
              <w:numPr>
                <w:ilvl w:val="0"/>
                <w:numId w:val="8"/>
              </w:numPr>
              <w:jc w:val="both"/>
              <w:rPr>
                <w:rFonts w:ascii="Tahoma" w:hAnsi="Tahoma" w:cs="Tahoma"/>
                <w:sz w:val="20"/>
                <w:szCs w:val="20"/>
              </w:rPr>
            </w:pPr>
            <w:r w:rsidRPr="008857C8">
              <w:rPr>
                <w:rFonts w:ascii="Tahoma" w:hAnsi="Tahoma" w:cs="Tahoma"/>
                <w:sz w:val="20"/>
                <w:szCs w:val="20"/>
              </w:rPr>
              <w:t>instalacja wymaganych aktualizacji systemu,</w:t>
            </w:r>
          </w:p>
          <w:p w14:paraId="38EB94FC" w14:textId="6051D98B" w:rsidR="008857C8" w:rsidRPr="008857C8" w:rsidRDefault="008857C8" w:rsidP="008857C8">
            <w:pPr>
              <w:numPr>
                <w:ilvl w:val="0"/>
                <w:numId w:val="8"/>
              </w:numPr>
              <w:jc w:val="both"/>
              <w:rPr>
                <w:rFonts w:ascii="Tahoma" w:hAnsi="Tahoma" w:cs="Tahoma"/>
                <w:sz w:val="20"/>
                <w:szCs w:val="20"/>
              </w:rPr>
            </w:pPr>
            <w:r w:rsidRPr="008857C8">
              <w:rPr>
                <w:rFonts w:ascii="Tahoma" w:hAnsi="Tahoma" w:cs="Tahoma"/>
                <w:sz w:val="20"/>
                <w:szCs w:val="20"/>
              </w:rPr>
              <w:t xml:space="preserve">instalacja i aktywacja </w:t>
            </w:r>
            <w:r>
              <w:rPr>
                <w:rFonts w:ascii="Tahoma" w:hAnsi="Tahoma" w:cs="Tahoma"/>
                <w:sz w:val="20"/>
                <w:szCs w:val="20"/>
              </w:rPr>
              <w:t>p</w:t>
            </w:r>
            <w:r w:rsidRPr="008857C8">
              <w:rPr>
                <w:rFonts w:ascii="Tahoma" w:hAnsi="Tahoma" w:cs="Tahoma"/>
                <w:sz w:val="20"/>
                <w:szCs w:val="20"/>
              </w:rPr>
              <w:t>akietu biurowego</w:t>
            </w:r>
            <w:r>
              <w:rPr>
                <w:rFonts w:ascii="Tahoma" w:hAnsi="Tahoma" w:cs="Tahoma"/>
                <w:sz w:val="20"/>
                <w:szCs w:val="20"/>
              </w:rPr>
              <w:t xml:space="preserve"> (pkt.3.4)</w:t>
            </w:r>
            <w:r w:rsidRPr="008857C8">
              <w:rPr>
                <w:rFonts w:ascii="Tahoma" w:hAnsi="Tahoma" w:cs="Tahoma"/>
                <w:sz w:val="20"/>
                <w:szCs w:val="20"/>
              </w:rPr>
              <w:t>,</w:t>
            </w:r>
          </w:p>
          <w:p w14:paraId="1FA610F0" w14:textId="3D5A4172" w:rsidR="008857C8" w:rsidRPr="004471A9" w:rsidRDefault="008857C8" w:rsidP="008857C8">
            <w:pPr>
              <w:numPr>
                <w:ilvl w:val="0"/>
                <w:numId w:val="8"/>
              </w:numPr>
              <w:spacing w:line="259" w:lineRule="auto"/>
              <w:jc w:val="both"/>
              <w:rPr>
                <w:rFonts w:ascii="Tahoma" w:hAnsi="Tahoma" w:cs="Tahoma"/>
                <w:sz w:val="20"/>
                <w:szCs w:val="20"/>
              </w:rPr>
            </w:pPr>
            <w:r w:rsidRPr="008857C8">
              <w:rPr>
                <w:rFonts w:ascii="Tahoma" w:hAnsi="Tahoma" w:cs="Tahoma"/>
                <w:sz w:val="20"/>
                <w:szCs w:val="20"/>
              </w:rPr>
              <w:t>weryfikacja poprawności działania Wi-Fi/Bluetooth oraz portów</w:t>
            </w:r>
            <w:r>
              <w:rPr>
                <w:rFonts w:ascii="Tahoma" w:hAnsi="Tahoma" w:cs="Tahoma"/>
                <w:sz w:val="20"/>
                <w:szCs w:val="20"/>
              </w:rPr>
              <w:t>,</w:t>
            </w:r>
          </w:p>
          <w:p w14:paraId="18D5287D" w14:textId="77777777" w:rsidR="00C04D7D" w:rsidRPr="004471A9" w:rsidRDefault="00C04D7D" w:rsidP="004471A9">
            <w:pPr>
              <w:numPr>
                <w:ilvl w:val="0"/>
                <w:numId w:val="8"/>
              </w:numPr>
              <w:spacing w:line="259" w:lineRule="auto"/>
              <w:jc w:val="both"/>
              <w:rPr>
                <w:rFonts w:ascii="Tahoma" w:hAnsi="Tahoma" w:cs="Tahoma"/>
                <w:sz w:val="20"/>
                <w:szCs w:val="20"/>
              </w:rPr>
            </w:pPr>
            <w:r w:rsidRPr="004471A9">
              <w:rPr>
                <w:rFonts w:ascii="Tahoma" w:hAnsi="Tahoma" w:cs="Tahoma"/>
                <w:sz w:val="20"/>
                <w:szCs w:val="20"/>
              </w:rPr>
              <w:t>zebranie wszystkich opakowań i oddanie ich do dyspozycji Zamawiającego.</w:t>
            </w:r>
          </w:p>
        </w:tc>
      </w:tr>
      <w:tr w:rsidR="00C04D7D" w:rsidRPr="004471A9" w14:paraId="5215AC7B" w14:textId="77777777" w:rsidTr="00C04D7D">
        <w:tc>
          <w:tcPr>
            <w:tcW w:w="988" w:type="dxa"/>
            <w:tcBorders>
              <w:top w:val="single" w:sz="4" w:space="0" w:color="auto"/>
              <w:left w:val="single" w:sz="4" w:space="0" w:color="auto"/>
              <w:bottom w:val="single" w:sz="4" w:space="0" w:color="auto"/>
              <w:right w:val="single" w:sz="4" w:space="0" w:color="auto"/>
            </w:tcBorders>
          </w:tcPr>
          <w:p w14:paraId="5A390171"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57F9213E" w14:textId="17BA8B5C" w:rsidR="00C04D7D" w:rsidRPr="004471A9" w:rsidRDefault="00C04D7D" w:rsidP="00D45ADD">
            <w:pPr>
              <w:spacing w:line="259" w:lineRule="auto"/>
              <w:jc w:val="both"/>
              <w:rPr>
                <w:rFonts w:ascii="Tahoma" w:hAnsi="Tahoma" w:cs="Tahoma"/>
                <w:sz w:val="20"/>
                <w:szCs w:val="20"/>
              </w:rPr>
            </w:pPr>
            <w:r w:rsidRPr="004471A9">
              <w:rPr>
                <w:rFonts w:ascii="Tahoma" w:hAnsi="Tahoma" w:cs="Tahoma"/>
                <w:sz w:val="20"/>
                <w:szCs w:val="20"/>
              </w:rPr>
              <w:t xml:space="preserve">Na potwierdzenie, że oferowany </w:t>
            </w:r>
            <w:r w:rsidR="00840D68" w:rsidRPr="004471A9">
              <w:rPr>
                <w:rFonts w:ascii="Tahoma" w:hAnsi="Tahoma" w:cs="Tahoma"/>
                <w:sz w:val="20"/>
                <w:szCs w:val="20"/>
              </w:rPr>
              <w:t xml:space="preserve">Notebook typ I </w:t>
            </w:r>
            <w:r w:rsidRPr="004471A9">
              <w:rPr>
                <w:rFonts w:ascii="Tahoma" w:hAnsi="Tahoma" w:cs="Tahoma"/>
                <w:sz w:val="20"/>
                <w:szCs w:val="20"/>
              </w:rPr>
              <w:t>spełnia wymagania określone przez Zamawiającego Wykonawca zobowiązany jest dołączyć do oferty następujące dokumenty:</w:t>
            </w:r>
          </w:p>
          <w:p w14:paraId="0B7D3586" w14:textId="776A5C1B" w:rsidR="00C04D7D" w:rsidRPr="004471A9" w:rsidRDefault="00C04D7D" w:rsidP="004471A9">
            <w:pPr>
              <w:numPr>
                <w:ilvl w:val="0"/>
                <w:numId w:val="9"/>
              </w:numPr>
              <w:spacing w:line="259" w:lineRule="auto"/>
              <w:jc w:val="both"/>
              <w:rPr>
                <w:rFonts w:ascii="Tahoma" w:hAnsi="Tahoma" w:cs="Tahoma"/>
                <w:sz w:val="20"/>
                <w:szCs w:val="20"/>
              </w:rPr>
            </w:pPr>
            <w:r w:rsidRPr="004471A9">
              <w:rPr>
                <w:rFonts w:ascii="Tahoma" w:hAnsi="Tahoma" w:cs="Tahoma"/>
                <w:sz w:val="20"/>
                <w:szCs w:val="20"/>
              </w:rPr>
              <w:t xml:space="preserve">opis proponowanego rozwiązania potwierdzający, że oferowany </w:t>
            </w:r>
            <w:r w:rsidR="00840D68" w:rsidRPr="004471A9">
              <w:rPr>
                <w:rFonts w:ascii="Tahoma" w:hAnsi="Tahoma" w:cs="Tahoma"/>
                <w:sz w:val="20"/>
                <w:szCs w:val="20"/>
              </w:rPr>
              <w:t xml:space="preserve">Notebook typ I </w:t>
            </w:r>
            <w:r w:rsidRPr="004471A9">
              <w:rPr>
                <w:rFonts w:ascii="Tahoma" w:hAnsi="Tahoma" w:cs="Tahoma"/>
                <w:sz w:val="20"/>
                <w:szCs w:val="20"/>
              </w:rPr>
              <w:t>spełnia wymagania określone przez Zamawiającego. Wykonawca zobowiązany jest do wskazania producenta, marki oraz modelu (numerów katalogowych) oferowanego rozwiązania wraz ze wszystkimi niezbędnymi komponentami dla spełnienia oczekiwanych wymagań.</w:t>
            </w:r>
          </w:p>
          <w:p w14:paraId="5D7AFBAB" w14:textId="50910232" w:rsidR="00C04D7D" w:rsidRPr="004471A9" w:rsidRDefault="00C04D7D" w:rsidP="004471A9">
            <w:pPr>
              <w:numPr>
                <w:ilvl w:val="0"/>
                <w:numId w:val="9"/>
              </w:numPr>
              <w:spacing w:line="259" w:lineRule="auto"/>
              <w:jc w:val="both"/>
              <w:rPr>
                <w:rFonts w:ascii="Tahoma" w:hAnsi="Tahoma" w:cs="Tahoma"/>
                <w:sz w:val="20"/>
                <w:szCs w:val="20"/>
              </w:rPr>
            </w:pPr>
            <w:r w:rsidRPr="004471A9">
              <w:rPr>
                <w:rFonts w:ascii="Tahoma" w:hAnsi="Tahoma" w:cs="Tahoma"/>
                <w:sz w:val="20"/>
                <w:szCs w:val="20"/>
              </w:rPr>
              <w:t xml:space="preserve">opis proponowanego rozwiązania potwierdzający, że oferowany SO </w:t>
            </w:r>
            <w:r w:rsidR="00840D68" w:rsidRPr="004471A9">
              <w:rPr>
                <w:rFonts w:ascii="Tahoma" w:hAnsi="Tahoma" w:cs="Tahoma"/>
                <w:sz w:val="20"/>
                <w:szCs w:val="20"/>
              </w:rPr>
              <w:t xml:space="preserve">i Pakiet oprogramowania biurowego typ </w:t>
            </w:r>
            <w:r w:rsidR="007E02DF" w:rsidRPr="004471A9">
              <w:rPr>
                <w:rFonts w:ascii="Tahoma" w:hAnsi="Tahoma" w:cs="Tahoma"/>
                <w:sz w:val="20"/>
                <w:szCs w:val="20"/>
              </w:rPr>
              <w:t>I</w:t>
            </w:r>
            <w:r w:rsidR="00840D68" w:rsidRPr="004471A9">
              <w:rPr>
                <w:rFonts w:ascii="Tahoma" w:hAnsi="Tahoma" w:cs="Tahoma"/>
                <w:sz w:val="20"/>
                <w:szCs w:val="20"/>
              </w:rPr>
              <w:t xml:space="preserve"> </w:t>
            </w:r>
            <w:r w:rsidRPr="004471A9">
              <w:rPr>
                <w:rFonts w:ascii="Tahoma" w:hAnsi="Tahoma" w:cs="Tahoma"/>
                <w:sz w:val="20"/>
                <w:szCs w:val="20"/>
              </w:rPr>
              <w:t>spełnia wymagania określone przez Zamawiającego. Wykonawca zobowiązany jest do wskazania producenta, rodzaju licencji oferowanego rozwiązania wraz ze wszystkimi niezbędnymi komponentami dla spełnienia oczekiwanych wymagań.</w:t>
            </w:r>
          </w:p>
        </w:tc>
      </w:tr>
      <w:tr w:rsidR="00C04D7D" w:rsidRPr="004471A9" w14:paraId="5B785159" w14:textId="77777777" w:rsidTr="00C04D7D">
        <w:tc>
          <w:tcPr>
            <w:tcW w:w="988" w:type="dxa"/>
            <w:tcBorders>
              <w:top w:val="single" w:sz="4" w:space="0" w:color="auto"/>
              <w:left w:val="single" w:sz="4" w:space="0" w:color="auto"/>
              <w:bottom w:val="single" w:sz="4" w:space="0" w:color="auto"/>
              <w:right w:val="single" w:sz="4" w:space="0" w:color="auto"/>
            </w:tcBorders>
          </w:tcPr>
          <w:p w14:paraId="2486D0F6" w14:textId="77777777" w:rsidR="00C04D7D" w:rsidRPr="004471A9" w:rsidRDefault="00C04D7D" w:rsidP="0077215C">
            <w:pPr>
              <w:numPr>
                <w:ilvl w:val="0"/>
                <w:numId w:val="7"/>
              </w:numPr>
              <w:spacing w:line="259" w:lineRule="auto"/>
              <w:ind w:hanging="689"/>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630B44E2" w14:textId="12ABD988" w:rsidR="00C04D7D" w:rsidRPr="004471A9" w:rsidRDefault="00FD5057" w:rsidP="00FD5057">
            <w:pPr>
              <w:spacing w:line="259" w:lineRule="auto"/>
              <w:jc w:val="both"/>
              <w:rPr>
                <w:rFonts w:ascii="Tahoma" w:hAnsi="Tahoma" w:cs="Tahoma"/>
                <w:sz w:val="20"/>
                <w:szCs w:val="20"/>
              </w:rPr>
            </w:pPr>
            <w:r w:rsidRPr="004471A9">
              <w:rPr>
                <w:rFonts w:ascii="Tahoma" w:hAnsi="Tahoma" w:cs="Tahoma"/>
                <w:sz w:val="20"/>
                <w:szCs w:val="20"/>
              </w:rPr>
              <w:t xml:space="preserve">Etapy realizacji dostaw oraz prac instalacyjno-konfiguracyjnych </w:t>
            </w:r>
            <w:r w:rsidR="00C04D7D" w:rsidRPr="004471A9">
              <w:rPr>
                <w:rFonts w:ascii="Tahoma" w:hAnsi="Tahoma" w:cs="Tahoma"/>
                <w:sz w:val="20"/>
                <w:szCs w:val="20"/>
              </w:rPr>
              <w:t>podlegające formalnym odbiorom:</w:t>
            </w:r>
          </w:p>
          <w:p w14:paraId="425E71EF" w14:textId="3FC3BA0F" w:rsidR="00C04D7D" w:rsidRPr="004471A9" w:rsidRDefault="00C04D7D" w:rsidP="004471A9">
            <w:pPr>
              <w:numPr>
                <w:ilvl w:val="0"/>
                <w:numId w:val="10"/>
              </w:numPr>
              <w:spacing w:line="259" w:lineRule="auto"/>
              <w:jc w:val="both"/>
              <w:rPr>
                <w:rFonts w:ascii="Tahoma" w:hAnsi="Tahoma" w:cs="Tahoma"/>
                <w:sz w:val="20"/>
                <w:szCs w:val="20"/>
              </w:rPr>
            </w:pPr>
            <w:r w:rsidRPr="004471A9">
              <w:rPr>
                <w:rFonts w:ascii="Tahoma" w:hAnsi="Tahoma" w:cs="Tahoma"/>
                <w:sz w:val="20"/>
                <w:szCs w:val="20"/>
              </w:rPr>
              <w:t>dostawa: formalnemu odbiorowi podlega dostawa w ilościach określonych w pkt.3.1.1</w:t>
            </w:r>
            <w:r w:rsidR="006238F1" w:rsidRPr="004471A9">
              <w:rPr>
                <w:rFonts w:ascii="Tahoma" w:hAnsi="Tahoma" w:cs="Tahoma"/>
                <w:sz w:val="20"/>
                <w:szCs w:val="20"/>
              </w:rPr>
              <w:t>6</w:t>
            </w:r>
            <w:r w:rsidRPr="004471A9">
              <w:rPr>
                <w:rFonts w:ascii="Tahoma" w:hAnsi="Tahoma" w:cs="Tahoma"/>
                <w:sz w:val="20"/>
                <w:szCs w:val="20"/>
              </w:rPr>
              <w:t>,</w:t>
            </w:r>
          </w:p>
          <w:p w14:paraId="3C45C3E1" w14:textId="045D26A7" w:rsidR="00C04D7D" w:rsidRPr="004471A9" w:rsidRDefault="00C04D7D" w:rsidP="004471A9">
            <w:pPr>
              <w:numPr>
                <w:ilvl w:val="0"/>
                <w:numId w:val="10"/>
              </w:numPr>
              <w:spacing w:line="259" w:lineRule="auto"/>
              <w:jc w:val="both"/>
              <w:rPr>
                <w:rFonts w:ascii="Tahoma" w:hAnsi="Tahoma" w:cs="Tahoma"/>
                <w:sz w:val="20"/>
                <w:szCs w:val="20"/>
              </w:rPr>
            </w:pPr>
            <w:r w:rsidRPr="004471A9">
              <w:rPr>
                <w:rFonts w:ascii="Tahoma" w:hAnsi="Tahoma" w:cs="Tahoma"/>
                <w:sz w:val="20"/>
                <w:szCs w:val="20"/>
              </w:rPr>
              <w:t>instalacja i konfiguracja: formalnemu odbiorowi podlega instalacja i konfiguracja urządzeń zgodnie z wykazem czynności określonym w pkt.3.1.1</w:t>
            </w:r>
            <w:r w:rsidR="006238F1" w:rsidRPr="004471A9">
              <w:rPr>
                <w:rFonts w:ascii="Tahoma" w:hAnsi="Tahoma" w:cs="Tahoma"/>
                <w:sz w:val="20"/>
                <w:szCs w:val="20"/>
              </w:rPr>
              <w:t>8</w:t>
            </w:r>
            <w:r w:rsidRPr="004471A9">
              <w:rPr>
                <w:rFonts w:ascii="Tahoma" w:hAnsi="Tahoma" w:cs="Tahoma"/>
                <w:sz w:val="20"/>
                <w:szCs w:val="20"/>
              </w:rPr>
              <w:t>.</w:t>
            </w:r>
          </w:p>
        </w:tc>
      </w:tr>
    </w:tbl>
    <w:p w14:paraId="3E6057EB" w14:textId="77777777" w:rsidR="00447469" w:rsidRPr="004471A9" w:rsidRDefault="00447469" w:rsidP="009E55D7">
      <w:pPr>
        <w:spacing w:after="0"/>
        <w:rPr>
          <w:rFonts w:ascii="Tahoma" w:hAnsi="Tahoma" w:cs="Tahoma"/>
          <w:b/>
          <w:bCs/>
          <w:sz w:val="20"/>
          <w:szCs w:val="20"/>
        </w:rPr>
      </w:pPr>
    </w:p>
    <w:p w14:paraId="69280A0B" w14:textId="4BC958DD" w:rsidR="00447469" w:rsidRPr="004471A9" w:rsidRDefault="00447469" w:rsidP="00447469">
      <w:pPr>
        <w:pStyle w:val="Akapitzlist"/>
        <w:numPr>
          <w:ilvl w:val="1"/>
          <w:numId w:val="1"/>
        </w:numPr>
        <w:spacing w:after="0" w:line="276" w:lineRule="auto"/>
        <w:ind w:left="567" w:hanging="567"/>
        <w:jc w:val="both"/>
        <w:outlineLvl w:val="1"/>
        <w:rPr>
          <w:rFonts w:ascii="Tahoma" w:hAnsi="Tahoma" w:cs="Tahoma"/>
          <w:sz w:val="20"/>
          <w:szCs w:val="20"/>
        </w:rPr>
      </w:pPr>
      <w:r w:rsidRPr="004471A9">
        <w:rPr>
          <w:rFonts w:ascii="Tahoma" w:hAnsi="Tahoma" w:cs="Tahoma"/>
          <w:sz w:val="20"/>
          <w:szCs w:val="20"/>
        </w:rPr>
        <w:t>Zadanie 2: Notebook typ II</w:t>
      </w:r>
    </w:p>
    <w:p w14:paraId="40164221" w14:textId="77777777" w:rsidR="00447469" w:rsidRPr="004471A9" w:rsidRDefault="00447469" w:rsidP="00447469">
      <w:pPr>
        <w:spacing w:after="0"/>
        <w:rPr>
          <w:rFonts w:ascii="Tahoma" w:hAnsi="Tahoma" w:cs="Tahoma"/>
          <w:b/>
          <w:bCs/>
          <w:sz w:val="20"/>
          <w:szCs w:val="20"/>
        </w:rPr>
      </w:pPr>
    </w:p>
    <w:tbl>
      <w:tblPr>
        <w:tblStyle w:val="Tabela-Siatka"/>
        <w:tblW w:w="9493" w:type="dxa"/>
        <w:tblLook w:val="04A0" w:firstRow="1" w:lastRow="0" w:firstColumn="1" w:lastColumn="0" w:noHBand="0" w:noVBand="1"/>
      </w:tblPr>
      <w:tblGrid>
        <w:gridCol w:w="988"/>
        <w:gridCol w:w="8505"/>
      </w:tblGrid>
      <w:tr w:rsidR="00447469" w:rsidRPr="004471A9" w14:paraId="59E81C2C" w14:textId="77777777" w:rsidTr="00A321F4">
        <w:tc>
          <w:tcPr>
            <w:tcW w:w="988" w:type="dxa"/>
            <w:tcBorders>
              <w:top w:val="single" w:sz="4" w:space="0" w:color="auto"/>
              <w:left w:val="single" w:sz="4" w:space="0" w:color="auto"/>
              <w:bottom w:val="single" w:sz="4" w:space="0" w:color="auto"/>
              <w:right w:val="single" w:sz="4" w:space="0" w:color="auto"/>
            </w:tcBorders>
          </w:tcPr>
          <w:p w14:paraId="30F3C8AD" w14:textId="77777777" w:rsidR="00447469" w:rsidRPr="004471A9" w:rsidRDefault="00447469" w:rsidP="004471A9">
            <w:pPr>
              <w:numPr>
                <w:ilvl w:val="0"/>
                <w:numId w:val="26"/>
              </w:numPr>
              <w:spacing w:line="259" w:lineRule="auto"/>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136662C7" w14:textId="0662F453" w:rsidR="00447469" w:rsidRPr="004471A9" w:rsidRDefault="00447469" w:rsidP="00EE225A">
            <w:pPr>
              <w:spacing w:line="259" w:lineRule="auto"/>
              <w:jc w:val="both"/>
              <w:rPr>
                <w:rFonts w:ascii="Tahoma" w:hAnsi="Tahoma" w:cs="Tahoma"/>
                <w:sz w:val="20"/>
                <w:szCs w:val="20"/>
              </w:rPr>
            </w:pPr>
            <w:r w:rsidRPr="004471A9">
              <w:rPr>
                <w:rFonts w:ascii="Tahoma" w:hAnsi="Tahoma" w:cs="Tahoma"/>
                <w:sz w:val="20"/>
                <w:szCs w:val="20"/>
              </w:rPr>
              <w:t xml:space="preserve">Zakres Przedmiotu zamówienia obejmuje dostawę wraz z uruchomieniem </w:t>
            </w:r>
            <w:r w:rsidRPr="004471A9">
              <w:rPr>
                <w:rFonts w:ascii="Tahoma" w:hAnsi="Tahoma" w:cs="Tahoma"/>
                <w:sz w:val="20"/>
                <w:szCs w:val="20"/>
              </w:rPr>
              <w:br/>
              <w:t>i konfiguracją Notebooka typ II na warunkach określonych w SWZ.</w:t>
            </w:r>
          </w:p>
        </w:tc>
      </w:tr>
      <w:tr w:rsidR="00170838" w:rsidRPr="004471A9" w14:paraId="7F2553EF" w14:textId="77777777" w:rsidTr="00A321F4">
        <w:tc>
          <w:tcPr>
            <w:tcW w:w="988" w:type="dxa"/>
            <w:tcBorders>
              <w:top w:val="single" w:sz="4" w:space="0" w:color="auto"/>
              <w:left w:val="single" w:sz="4" w:space="0" w:color="auto"/>
              <w:bottom w:val="single" w:sz="4" w:space="0" w:color="auto"/>
              <w:right w:val="single" w:sz="4" w:space="0" w:color="auto"/>
            </w:tcBorders>
          </w:tcPr>
          <w:p w14:paraId="71A7DAAB" w14:textId="77777777" w:rsidR="00170838" w:rsidRPr="004471A9" w:rsidRDefault="00170838"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F7CBB2C" w14:textId="7EF94490" w:rsidR="00170838" w:rsidRPr="004471A9" w:rsidRDefault="00695BBE" w:rsidP="00EE225A">
            <w:pPr>
              <w:jc w:val="both"/>
              <w:rPr>
                <w:rFonts w:ascii="Tahoma" w:hAnsi="Tahoma" w:cs="Tahoma"/>
                <w:sz w:val="20"/>
                <w:szCs w:val="20"/>
              </w:rPr>
            </w:pPr>
            <w:r w:rsidRPr="00695BBE">
              <w:rPr>
                <w:rFonts w:ascii="Tahoma" w:hAnsi="Tahoma" w:cs="Tahoma"/>
                <w:sz w:val="20"/>
                <w:szCs w:val="20"/>
              </w:rPr>
              <w:t>Przeznaczenie</w:t>
            </w:r>
            <w:r>
              <w:rPr>
                <w:rFonts w:ascii="Tahoma" w:hAnsi="Tahoma" w:cs="Tahoma"/>
                <w:sz w:val="20"/>
                <w:szCs w:val="20"/>
              </w:rPr>
              <w:t>: n</w:t>
            </w:r>
            <w:r w:rsidRPr="00695BBE">
              <w:rPr>
                <w:rFonts w:ascii="Tahoma" w:hAnsi="Tahoma" w:cs="Tahoma"/>
                <w:sz w:val="20"/>
                <w:szCs w:val="20"/>
              </w:rPr>
              <w:t>otebook klasy biznesowej z dużym ekranem, przeznaczony do pracy biurowej, analitycznej i wielozadaniowej, w tym do pracy z aplikacjami GIS, arkuszami kalkulacyjnymi, aplikacjami biurowymi, systemami dziedzinowymi, przeglądarką WWW, narzędziami do wideokonferencji oraz pracy zdalnej.</w:t>
            </w:r>
          </w:p>
        </w:tc>
      </w:tr>
      <w:tr w:rsidR="00170838" w:rsidRPr="004471A9" w14:paraId="4A5F38D8" w14:textId="77777777" w:rsidTr="00A321F4">
        <w:tc>
          <w:tcPr>
            <w:tcW w:w="988" w:type="dxa"/>
            <w:tcBorders>
              <w:top w:val="single" w:sz="4" w:space="0" w:color="auto"/>
              <w:left w:val="single" w:sz="4" w:space="0" w:color="auto"/>
              <w:bottom w:val="single" w:sz="4" w:space="0" w:color="auto"/>
              <w:right w:val="single" w:sz="4" w:space="0" w:color="auto"/>
            </w:tcBorders>
          </w:tcPr>
          <w:p w14:paraId="0035D497" w14:textId="77777777" w:rsidR="00170838" w:rsidRPr="004471A9" w:rsidRDefault="00170838"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30D533F8" w14:textId="17C5F53A" w:rsidR="00695BBE" w:rsidRPr="00695BBE" w:rsidRDefault="00695BBE" w:rsidP="00EE225A">
            <w:pPr>
              <w:jc w:val="both"/>
              <w:rPr>
                <w:rFonts w:ascii="Tahoma" w:hAnsi="Tahoma" w:cs="Tahoma"/>
                <w:sz w:val="20"/>
                <w:szCs w:val="20"/>
              </w:rPr>
            </w:pPr>
            <w:r w:rsidRPr="00695BBE">
              <w:rPr>
                <w:rFonts w:ascii="Tahoma" w:hAnsi="Tahoma" w:cs="Tahoma"/>
                <w:sz w:val="20"/>
                <w:szCs w:val="20"/>
              </w:rPr>
              <w:t>Wymagania ogólne</w:t>
            </w:r>
            <w:r>
              <w:rPr>
                <w:rFonts w:ascii="Tahoma" w:hAnsi="Tahoma" w:cs="Tahoma"/>
                <w:sz w:val="20"/>
                <w:szCs w:val="20"/>
              </w:rPr>
              <w:t>:</w:t>
            </w:r>
          </w:p>
          <w:p w14:paraId="3397A779" w14:textId="0814D825" w:rsidR="00695BBE" w:rsidRPr="00695BBE" w:rsidRDefault="00695BBE" w:rsidP="00261248">
            <w:pPr>
              <w:pStyle w:val="Akapitzlist"/>
              <w:numPr>
                <w:ilvl w:val="0"/>
                <w:numId w:val="46"/>
              </w:numPr>
              <w:jc w:val="both"/>
              <w:rPr>
                <w:rFonts w:ascii="Tahoma" w:hAnsi="Tahoma" w:cs="Tahoma"/>
                <w:sz w:val="20"/>
                <w:szCs w:val="20"/>
              </w:rPr>
            </w:pPr>
            <w:r>
              <w:rPr>
                <w:rFonts w:ascii="Tahoma" w:hAnsi="Tahoma" w:cs="Tahoma"/>
                <w:sz w:val="20"/>
                <w:szCs w:val="20"/>
              </w:rPr>
              <w:t>t</w:t>
            </w:r>
            <w:r w:rsidRPr="00695BBE">
              <w:rPr>
                <w:rFonts w:ascii="Tahoma" w:hAnsi="Tahoma" w:cs="Tahoma"/>
                <w:sz w:val="20"/>
                <w:szCs w:val="20"/>
              </w:rPr>
              <w:t>yp urządzenia: komputer przenośny (notebook / laptop) klasy biznesowej.</w:t>
            </w:r>
          </w:p>
          <w:p w14:paraId="438544A3" w14:textId="77777777" w:rsidR="00695BBE" w:rsidRDefault="00695BBE" w:rsidP="00261248">
            <w:pPr>
              <w:pStyle w:val="Akapitzlist"/>
              <w:numPr>
                <w:ilvl w:val="0"/>
                <w:numId w:val="46"/>
              </w:numPr>
              <w:jc w:val="both"/>
              <w:rPr>
                <w:rFonts w:ascii="Tahoma" w:hAnsi="Tahoma" w:cs="Tahoma"/>
                <w:sz w:val="20"/>
                <w:szCs w:val="20"/>
              </w:rPr>
            </w:pPr>
            <w:r>
              <w:rPr>
                <w:rFonts w:ascii="Tahoma" w:hAnsi="Tahoma" w:cs="Tahoma"/>
                <w:sz w:val="20"/>
                <w:szCs w:val="20"/>
              </w:rPr>
              <w:t>w</w:t>
            </w:r>
            <w:r w:rsidRPr="00695BBE">
              <w:rPr>
                <w:rFonts w:ascii="Tahoma" w:hAnsi="Tahoma" w:cs="Tahoma"/>
                <w:sz w:val="20"/>
                <w:szCs w:val="20"/>
              </w:rPr>
              <w:t>szystkie parametry określone jako „co najmniej” dopuszczają zaoferowanie urządzenia o parametrach wyższych</w:t>
            </w:r>
            <w:r>
              <w:rPr>
                <w:rFonts w:ascii="Tahoma" w:hAnsi="Tahoma" w:cs="Tahoma"/>
                <w:sz w:val="20"/>
                <w:szCs w:val="20"/>
              </w:rPr>
              <w:t>,</w:t>
            </w:r>
          </w:p>
          <w:p w14:paraId="2C296046" w14:textId="1057277C" w:rsidR="00170838" w:rsidRPr="00695BBE" w:rsidRDefault="00695BBE" w:rsidP="00261248">
            <w:pPr>
              <w:pStyle w:val="Akapitzlist"/>
              <w:numPr>
                <w:ilvl w:val="0"/>
                <w:numId w:val="46"/>
              </w:numPr>
              <w:jc w:val="both"/>
              <w:rPr>
                <w:rFonts w:ascii="Tahoma" w:hAnsi="Tahoma" w:cs="Tahoma"/>
                <w:sz w:val="20"/>
                <w:szCs w:val="20"/>
              </w:rPr>
            </w:pPr>
            <w:r>
              <w:rPr>
                <w:rFonts w:ascii="Tahoma" w:hAnsi="Tahoma" w:cs="Tahoma"/>
                <w:sz w:val="20"/>
                <w:szCs w:val="20"/>
              </w:rPr>
              <w:t>z</w:t>
            </w:r>
            <w:r w:rsidRPr="00695BBE">
              <w:rPr>
                <w:rFonts w:ascii="Tahoma" w:hAnsi="Tahoma" w:cs="Tahoma"/>
                <w:sz w:val="20"/>
                <w:szCs w:val="20"/>
              </w:rPr>
              <w:t>amawiający dopuszcza urządzenia różnych producentów, pod warunkiem spełnienia wymagań minimalnych.</w:t>
            </w:r>
          </w:p>
        </w:tc>
      </w:tr>
      <w:tr w:rsidR="00170838" w:rsidRPr="004471A9" w14:paraId="2303CFC5" w14:textId="77777777" w:rsidTr="00A321F4">
        <w:tc>
          <w:tcPr>
            <w:tcW w:w="988" w:type="dxa"/>
            <w:tcBorders>
              <w:top w:val="single" w:sz="4" w:space="0" w:color="auto"/>
              <w:left w:val="single" w:sz="4" w:space="0" w:color="auto"/>
              <w:bottom w:val="single" w:sz="4" w:space="0" w:color="auto"/>
              <w:right w:val="single" w:sz="4" w:space="0" w:color="auto"/>
            </w:tcBorders>
          </w:tcPr>
          <w:p w14:paraId="71283736" w14:textId="77777777" w:rsidR="00170838" w:rsidRPr="004471A9" w:rsidRDefault="00170838"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C0C3260" w14:textId="4FFECCC9" w:rsidR="00695BBE" w:rsidRPr="00695BBE" w:rsidRDefault="00695BBE" w:rsidP="00EE225A">
            <w:pPr>
              <w:jc w:val="both"/>
              <w:rPr>
                <w:rFonts w:ascii="Tahoma" w:hAnsi="Tahoma" w:cs="Tahoma"/>
                <w:sz w:val="20"/>
                <w:szCs w:val="20"/>
              </w:rPr>
            </w:pPr>
            <w:r w:rsidRPr="00695BBE">
              <w:rPr>
                <w:rFonts w:ascii="Tahoma" w:hAnsi="Tahoma" w:cs="Tahoma"/>
                <w:sz w:val="20"/>
                <w:szCs w:val="20"/>
              </w:rPr>
              <w:t>Procesor (CPU)</w:t>
            </w:r>
            <w:r>
              <w:rPr>
                <w:rFonts w:ascii="Tahoma" w:hAnsi="Tahoma" w:cs="Tahoma"/>
                <w:sz w:val="20"/>
                <w:szCs w:val="20"/>
              </w:rPr>
              <w:t>:</w:t>
            </w:r>
          </w:p>
          <w:p w14:paraId="2CB941AA" w14:textId="77777777" w:rsidR="00A949C9" w:rsidRPr="00A949C9" w:rsidRDefault="00A949C9" w:rsidP="00A949C9">
            <w:pPr>
              <w:pStyle w:val="Akapitzlist"/>
              <w:numPr>
                <w:ilvl w:val="0"/>
                <w:numId w:val="61"/>
              </w:numPr>
              <w:jc w:val="both"/>
              <w:rPr>
                <w:rFonts w:ascii="Tahoma" w:hAnsi="Tahoma" w:cs="Tahoma"/>
                <w:sz w:val="20"/>
                <w:szCs w:val="20"/>
              </w:rPr>
            </w:pPr>
            <w:r w:rsidRPr="00A949C9">
              <w:rPr>
                <w:rFonts w:ascii="Tahoma" w:hAnsi="Tahoma" w:cs="Tahoma"/>
                <w:sz w:val="20"/>
                <w:szCs w:val="20"/>
              </w:rPr>
              <w:t xml:space="preserve">zapewniający w teście </w:t>
            </w:r>
            <w:proofErr w:type="spellStart"/>
            <w:r w:rsidRPr="00A949C9">
              <w:rPr>
                <w:rFonts w:ascii="Tahoma" w:hAnsi="Tahoma" w:cs="Tahoma"/>
                <w:sz w:val="20"/>
                <w:szCs w:val="20"/>
              </w:rPr>
              <w:t>Geekbench</w:t>
            </w:r>
            <w:proofErr w:type="spellEnd"/>
            <w:r w:rsidRPr="00A949C9">
              <w:rPr>
                <w:rFonts w:ascii="Tahoma" w:hAnsi="Tahoma" w:cs="Tahoma"/>
                <w:sz w:val="20"/>
                <w:szCs w:val="20"/>
              </w:rPr>
              <w:t xml:space="preserve"> 6 CPU Multi-</w:t>
            </w:r>
            <w:proofErr w:type="spellStart"/>
            <w:r w:rsidRPr="00A949C9">
              <w:rPr>
                <w:rFonts w:ascii="Tahoma" w:hAnsi="Tahoma" w:cs="Tahoma"/>
                <w:sz w:val="20"/>
                <w:szCs w:val="20"/>
              </w:rPr>
              <w:t>Core</w:t>
            </w:r>
            <w:proofErr w:type="spellEnd"/>
            <w:r w:rsidRPr="00A949C9">
              <w:rPr>
                <w:rFonts w:ascii="Tahoma" w:hAnsi="Tahoma" w:cs="Tahoma"/>
                <w:sz w:val="20"/>
                <w:szCs w:val="20"/>
              </w:rPr>
              <w:t xml:space="preserve"> (wersja 6.x) dla oferowanego modelu notebooka wynik nie gorszy niż 13.000 punktów,</w:t>
            </w:r>
          </w:p>
          <w:p w14:paraId="5A18D014" w14:textId="77777777" w:rsidR="00A949C9" w:rsidRPr="00A949C9" w:rsidRDefault="00A949C9" w:rsidP="00A949C9">
            <w:pPr>
              <w:pStyle w:val="Akapitzlist"/>
              <w:jc w:val="both"/>
              <w:rPr>
                <w:rFonts w:ascii="Tahoma" w:hAnsi="Tahoma" w:cs="Tahoma"/>
                <w:sz w:val="20"/>
                <w:szCs w:val="20"/>
              </w:rPr>
            </w:pPr>
          </w:p>
          <w:p w14:paraId="04F36763" w14:textId="77777777" w:rsidR="00A949C9" w:rsidRPr="00A949C9" w:rsidRDefault="00A949C9" w:rsidP="00A949C9">
            <w:pPr>
              <w:pStyle w:val="Akapitzlist"/>
              <w:jc w:val="both"/>
              <w:rPr>
                <w:rFonts w:ascii="Tahoma" w:hAnsi="Tahoma" w:cs="Tahoma"/>
                <w:sz w:val="20"/>
                <w:szCs w:val="20"/>
              </w:rPr>
            </w:pPr>
            <w:r w:rsidRPr="00A949C9">
              <w:rPr>
                <w:rFonts w:ascii="Tahoma" w:hAnsi="Tahoma" w:cs="Tahoma"/>
                <w:sz w:val="20"/>
                <w:szCs w:val="20"/>
              </w:rPr>
              <w:t>Uwaga:</w:t>
            </w:r>
          </w:p>
          <w:p w14:paraId="08D1E575" w14:textId="77777777" w:rsidR="00A949C9" w:rsidRPr="00A949C9" w:rsidRDefault="00A949C9" w:rsidP="00A949C9">
            <w:pPr>
              <w:pStyle w:val="Akapitzlist"/>
              <w:jc w:val="both"/>
              <w:rPr>
                <w:rFonts w:ascii="Tahoma" w:hAnsi="Tahoma" w:cs="Tahoma"/>
                <w:sz w:val="20"/>
                <w:szCs w:val="20"/>
              </w:rPr>
            </w:pPr>
            <w:r w:rsidRPr="00A949C9">
              <w:rPr>
                <w:rFonts w:ascii="Tahoma" w:hAnsi="Tahoma" w:cs="Tahoma"/>
                <w:sz w:val="20"/>
                <w:szCs w:val="20"/>
              </w:rPr>
              <w:t>Wynik potwierdzony:</w:t>
            </w:r>
          </w:p>
          <w:p w14:paraId="775C7E96" w14:textId="768FD2F7" w:rsidR="00A949C9" w:rsidRPr="00A949C9" w:rsidRDefault="00A949C9" w:rsidP="00A949C9">
            <w:pPr>
              <w:pStyle w:val="Akapitzlist"/>
              <w:jc w:val="both"/>
              <w:rPr>
                <w:rFonts w:ascii="Tahoma" w:hAnsi="Tahoma" w:cs="Tahoma"/>
                <w:sz w:val="20"/>
                <w:szCs w:val="20"/>
              </w:rPr>
            </w:pPr>
            <w:r w:rsidRPr="00A949C9">
              <w:rPr>
                <w:rFonts w:ascii="Tahoma" w:hAnsi="Tahoma" w:cs="Tahoma"/>
                <w:sz w:val="20"/>
                <w:szCs w:val="20"/>
              </w:rPr>
              <w:t xml:space="preserve">wynikami opublikowanymi w </w:t>
            </w:r>
            <w:proofErr w:type="spellStart"/>
            <w:r w:rsidRPr="00A949C9">
              <w:rPr>
                <w:rFonts w:ascii="Tahoma" w:hAnsi="Tahoma" w:cs="Tahoma"/>
                <w:sz w:val="20"/>
                <w:szCs w:val="20"/>
              </w:rPr>
              <w:t>Geekbench</w:t>
            </w:r>
            <w:proofErr w:type="spellEnd"/>
            <w:r w:rsidRPr="00A949C9">
              <w:rPr>
                <w:rFonts w:ascii="Tahoma" w:hAnsi="Tahoma" w:cs="Tahoma"/>
                <w:sz w:val="20"/>
                <w:szCs w:val="20"/>
              </w:rPr>
              <w:t xml:space="preserve"> </w:t>
            </w:r>
            <w:proofErr w:type="spellStart"/>
            <w:r w:rsidRPr="00A949C9">
              <w:rPr>
                <w:rFonts w:ascii="Tahoma" w:hAnsi="Tahoma" w:cs="Tahoma"/>
                <w:sz w:val="20"/>
                <w:szCs w:val="20"/>
              </w:rPr>
              <w:t>Browser</w:t>
            </w:r>
            <w:proofErr w:type="spellEnd"/>
            <w:r w:rsidRPr="00A949C9">
              <w:rPr>
                <w:rFonts w:ascii="Tahoma" w:hAnsi="Tahoma" w:cs="Tahoma"/>
                <w:sz w:val="20"/>
                <w:szCs w:val="20"/>
              </w:rPr>
              <w:t xml:space="preserve"> dla danego modelu,</w:t>
            </w:r>
          </w:p>
          <w:p w14:paraId="32712C77" w14:textId="5A6AAB17" w:rsidR="00A949C9" w:rsidRPr="00A949C9" w:rsidRDefault="00A949C9" w:rsidP="00A949C9">
            <w:pPr>
              <w:pStyle w:val="Akapitzlist"/>
              <w:jc w:val="both"/>
              <w:rPr>
                <w:rFonts w:ascii="Tahoma" w:hAnsi="Tahoma" w:cs="Tahoma"/>
                <w:sz w:val="20"/>
                <w:szCs w:val="20"/>
              </w:rPr>
            </w:pPr>
            <w:r w:rsidRPr="00A949C9">
              <w:rPr>
                <w:rFonts w:ascii="Tahoma" w:hAnsi="Tahoma" w:cs="Tahoma"/>
                <w:sz w:val="20"/>
                <w:szCs w:val="20"/>
              </w:rPr>
              <w:t>lub raportem z niezależnego testu wykonanego przez producenta lub podmiot trzeci,</w:t>
            </w:r>
          </w:p>
          <w:p w14:paraId="3AC3A154" w14:textId="77777777" w:rsidR="00A949C9" w:rsidRPr="00A949C9" w:rsidRDefault="00A949C9" w:rsidP="00A949C9">
            <w:pPr>
              <w:pStyle w:val="Akapitzlist"/>
              <w:jc w:val="both"/>
              <w:rPr>
                <w:rFonts w:ascii="Tahoma" w:hAnsi="Tahoma" w:cs="Tahoma"/>
                <w:sz w:val="20"/>
                <w:szCs w:val="20"/>
              </w:rPr>
            </w:pPr>
          </w:p>
          <w:p w14:paraId="5FFAEB38" w14:textId="7E10F405" w:rsidR="00A949C9" w:rsidRDefault="00A949C9" w:rsidP="00A949C9">
            <w:pPr>
              <w:pStyle w:val="Akapitzlist"/>
              <w:jc w:val="both"/>
              <w:rPr>
                <w:rFonts w:ascii="Tahoma" w:hAnsi="Tahoma" w:cs="Tahoma"/>
                <w:sz w:val="20"/>
                <w:szCs w:val="20"/>
              </w:rPr>
            </w:pPr>
            <w:r w:rsidRPr="00A949C9">
              <w:rPr>
                <w:rFonts w:ascii="Tahoma" w:hAnsi="Tahoma" w:cs="Tahoma"/>
                <w:sz w:val="20"/>
                <w:szCs w:val="20"/>
              </w:rPr>
              <w:t xml:space="preserve">lub równoważny układ obliczeniowy o porównywalnej wydajności potwierdzonej innym, powszechnie stosowanym benchmarkiem (np. </w:t>
            </w:r>
            <w:proofErr w:type="spellStart"/>
            <w:r w:rsidRPr="00A949C9">
              <w:rPr>
                <w:rFonts w:ascii="Tahoma" w:hAnsi="Tahoma" w:cs="Tahoma"/>
                <w:sz w:val="20"/>
                <w:szCs w:val="20"/>
              </w:rPr>
              <w:t>Cinebench</w:t>
            </w:r>
            <w:proofErr w:type="spellEnd"/>
            <w:r w:rsidRPr="00A949C9">
              <w:rPr>
                <w:rFonts w:ascii="Tahoma" w:hAnsi="Tahoma" w:cs="Tahoma"/>
                <w:sz w:val="20"/>
                <w:szCs w:val="20"/>
              </w:rPr>
              <w:t xml:space="preserve"> 2024 Multi-</w:t>
            </w:r>
            <w:proofErr w:type="spellStart"/>
            <w:r w:rsidRPr="00A949C9">
              <w:rPr>
                <w:rFonts w:ascii="Tahoma" w:hAnsi="Tahoma" w:cs="Tahoma"/>
                <w:sz w:val="20"/>
                <w:szCs w:val="20"/>
              </w:rPr>
              <w:t>Core</w:t>
            </w:r>
            <w:proofErr w:type="spellEnd"/>
            <w:r w:rsidRPr="00A949C9">
              <w:rPr>
                <w:rFonts w:ascii="Tahoma" w:hAnsi="Tahoma" w:cs="Tahoma"/>
                <w:sz w:val="20"/>
                <w:szCs w:val="20"/>
              </w:rPr>
              <w:t>) z odpowiednią korelacją do wskazanego progu.</w:t>
            </w:r>
          </w:p>
          <w:p w14:paraId="0E354F90" w14:textId="77777777" w:rsidR="00A949C9" w:rsidRDefault="00A949C9" w:rsidP="00A949C9">
            <w:pPr>
              <w:pStyle w:val="Akapitzlist"/>
              <w:jc w:val="both"/>
              <w:rPr>
                <w:rFonts w:ascii="Tahoma" w:hAnsi="Tahoma" w:cs="Tahoma"/>
                <w:sz w:val="20"/>
                <w:szCs w:val="20"/>
              </w:rPr>
            </w:pPr>
          </w:p>
          <w:p w14:paraId="2AF56FC8" w14:textId="60F97F88" w:rsidR="00695BBE" w:rsidRDefault="00695BBE" w:rsidP="00A949C9">
            <w:pPr>
              <w:pStyle w:val="Akapitzlist"/>
              <w:numPr>
                <w:ilvl w:val="0"/>
                <w:numId w:val="61"/>
              </w:numPr>
              <w:jc w:val="both"/>
              <w:rPr>
                <w:rFonts w:ascii="Tahoma" w:hAnsi="Tahoma" w:cs="Tahoma"/>
                <w:sz w:val="20"/>
                <w:szCs w:val="20"/>
              </w:rPr>
            </w:pPr>
            <w:r w:rsidRPr="00695BBE">
              <w:rPr>
                <w:rFonts w:ascii="Tahoma" w:hAnsi="Tahoma" w:cs="Tahoma"/>
                <w:sz w:val="20"/>
                <w:szCs w:val="20"/>
              </w:rPr>
              <w:t xml:space="preserve">zapewniający: </w:t>
            </w:r>
          </w:p>
          <w:p w14:paraId="4DD3205D" w14:textId="148E2FF2" w:rsidR="00B26111" w:rsidRDefault="00B26111" w:rsidP="00B26111">
            <w:pPr>
              <w:pStyle w:val="Akapitzlist"/>
              <w:numPr>
                <w:ilvl w:val="2"/>
                <w:numId w:val="26"/>
              </w:numPr>
              <w:ind w:left="1027" w:hanging="284"/>
              <w:jc w:val="both"/>
              <w:rPr>
                <w:rFonts w:ascii="Tahoma" w:hAnsi="Tahoma" w:cs="Tahoma"/>
                <w:sz w:val="20"/>
                <w:szCs w:val="20"/>
              </w:rPr>
            </w:pPr>
            <w:r w:rsidRPr="00B26111">
              <w:rPr>
                <w:rFonts w:ascii="Tahoma" w:hAnsi="Tahoma" w:cs="Tahoma"/>
                <w:sz w:val="20"/>
                <w:szCs w:val="20"/>
              </w:rPr>
              <w:t>min. 12 rdzeni CPU (łącznie rdzenie wysokiej wydajności oraz energooszczędne)</w:t>
            </w:r>
          </w:p>
          <w:p w14:paraId="6E302CA3" w14:textId="77777777" w:rsidR="00B26111" w:rsidRDefault="00B26111" w:rsidP="00B26111">
            <w:pPr>
              <w:pStyle w:val="Akapitzlist"/>
              <w:ind w:left="1027"/>
              <w:jc w:val="both"/>
              <w:rPr>
                <w:rFonts w:ascii="Tahoma" w:hAnsi="Tahoma" w:cs="Tahoma"/>
                <w:sz w:val="20"/>
                <w:szCs w:val="20"/>
              </w:rPr>
            </w:pPr>
          </w:p>
          <w:p w14:paraId="5B088AF4" w14:textId="77777777" w:rsidR="00B26111" w:rsidRDefault="00B26111" w:rsidP="00B26111">
            <w:pPr>
              <w:pStyle w:val="Akapitzlist"/>
              <w:ind w:left="1027"/>
              <w:jc w:val="both"/>
              <w:rPr>
                <w:rFonts w:ascii="Tahoma" w:hAnsi="Tahoma" w:cs="Tahoma"/>
                <w:sz w:val="20"/>
                <w:szCs w:val="20"/>
              </w:rPr>
            </w:pPr>
            <w:r>
              <w:rPr>
                <w:rFonts w:ascii="Tahoma" w:hAnsi="Tahoma" w:cs="Tahoma"/>
                <w:sz w:val="20"/>
                <w:szCs w:val="20"/>
              </w:rPr>
              <w:t>Uwaga:</w:t>
            </w:r>
          </w:p>
          <w:p w14:paraId="1158FE93" w14:textId="78F14DD4" w:rsidR="00B26111" w:rsidRPr="00B26111" w:rsidRDefault="00B26111" w:rsidP="00B26111">
            <w:pPr>
              <w:pStyle w:val="Akapitzlist"/>
              <w:ind w:left="1027"/>
              <w:jc w:val="both"/>
              <w:rPr>
                <w:rFonts w:ascii="Tahoma" w:hAnsi="Tahoma" w:cs="Tahoma"/>
                <w:sz w:val="20"/>
                <w:szCs w:val="20"/>
              </w:rPr>
            </w:pPr>
            <w:r>
              <w:rPr>
                <w:rFonts w:ascii="Tahoma" w:hAnsi="Tahoma" w:cs="Tahoma"/>
                <w:sz w:val="20"/>
                <w:szCs w:val="20"/>
              </w:rPr>
              <w:t>Zamawiający d</w:t>
            </w:r>
            <w:r w:rsidRPr="00B26111">
              <w:rPr>
                <w:rFonts w:ascii="Tahoma" w:hAnsi="Tahoma" w:cs="Tahoma"/>
                <w:sz w:val="20"/>
                <w:szCs w:val="20"/>
              </w:rPr>
              <w:t>opuszcza układy niewspierające wielowątkowości logicznej (</w:t>
            </w:r>
            <w:proofErr w:type="spellStart"/>
            <w:r w:rsidRPr="00B26111">
              <w:rPr>
                <w:rFonts w:ascii="Tahoma" w:hAnsi="Tahoma" w:cs="Tahoma"/>
                <w:sz w:val="20"/>
                <w:szCs w:val="20"/>
              </w:rPr>
              <w:t>Hyper-Threading</w:t>
            </w:r>
            <w:proofErr w:type="spellEnd"/>
            <w:r w:rsidRPr="00B26111">
              <w:rPr>
                <w:rFonts w:ascii="Tahoma" w:hAnsi="Tahoma" w:cs="Tahoma"/>
                <w:sz w:val="20"/>
                <w:szCs w:val="20"/>
              </w:rPr>
              <w:t>)</w:t>
            </w:r>
            <w:r>
              <w:rPr>
                <w:rFonts w:ascii="Tahoma" w:hAnsi="Tahoma" w:cs="Tahoma"/>
                <w:sz w:val="20"/>
                <w:szCs w:val="20"/>
              </w:rPr>
              <w:t xml:space="preserve"> </w:t>
            </w:r>
            <w:r w:rsidRPr="00B26111">
              <w:rPr>
                <w:rFonts w:ascii="Tahoma" w:hAnsi="Tahoma" w:cs="Tahoma"/>
                <w:sz w:val="20"/>
                <w:szCs w:val="20"/>
              </w:rPr>
              <w:t>pod warunkiem spełnienia wymagania wydajności określonego w lit. a)</w:t>
            </w:r>
            <w:r>
              <w:rPr>
                <w:rFonts w:ascii="Tahoma" w:hAnsi="Tahoma" w:cs="Tahoma"/>
                <w:sz w:val="20"/>
                <w:szCs w:val="20"/>
              </w:rPr>
              <w:t>,</w:t>
            </w:r>
          </w:p>
          <w:p w14:paraId="21A93795" w14:textId="77777777" w:rsidR="00D355A5" w:rsidRDefault="00D355A5" w:rsidP="00D355A5">
            <w:pPr>
              <w:pStyle w:val="Akapitzlist"/>
              <w:numPr>
                <w:ilvl w:val="2"/>
                <w:numId w:val="26"/>
              </w:numPr>
              <w:ind w:left="1027" w:hanging="284"/>
              <w:jc w:val="both"/>
              <w:rPr>
                <w:rFonts w:ascii="Tahoma" w:hAnsi="Tahoma" w:cs="Tahoma"/>
                <w:sz w:val="20"/>
                <w:szCs w:val="20"/>
              </w:rPr>
            </w:pPr>
            <w:r w:rsidRPr="00D355A5">
              <w:rPr>
                <w:rFonts w:ascii="Tahoma" w:hAnsi="Tahoma" w:cs="Tahoma"/>
                <w:sz w:val="20"/>
                <w:szCs w:val="20"/>
              </w:rPr>
              <w:t>sprzętowa obsługa wirtualizacji (np. VT-x/VT-d, AMD-V lub równoważne),</w:t>
            </w:r>
          </w:p>
          <w:p w14:paraId="3BBF6E35" w14:textId="77777777" w:rsidR="00D355A5" w:rsidRDefault="00D355A5" w:rsidP="00D355A5">
            <w:pPr>
              <w:pStyle w:val="Akapitzlist"/>
              <w:numPr>
                <w:ilvl w:val="2"/>
                <w:numId w:val="26"/>
              </w:numPr>
              <w:ind w:left="1027" w:hanging="284"/>
              <w:jc w:val="both"/>
              <w:rPr>
                <w:rFonts w:ascii="Tahoma" w:hAnsi="Tahoma" w:cs="Tahoma"/>
                <w:sz w:val="20"/>
                <w:szCs w:val="20"/>
              </w:rPr>
            </w:pPr>
            <w:r w:rsidRPr="00D355A5">
              <w:rPr>
                <w:rFonts w:ascii="Tahoma" w:hAnsi="Tahoma" w:cs="Tahoma"/>
                <w:sz w:val="20"/>
                <w:szCs w:val="20"/>
              </w:rPr>
              <w:t>sprzętowe mechanizmy szyfrowania (np. AES-NI lub równoważne),</w:t>
            </w:r>
          </w:p>
          <w:p w14:paraId="2EDB02B6" w14:textId="4EA56FD0" w:rsidR="00567314" w:rsidRPr="00D355A5" w:rsidRDefault="00D355A5" w:rsidP="00D355A5">
            <w:pPr>
              <w:pStyle w:val="Akapitzlist"/>
              <w:numPr>
                <w:ilvl w:val="2"/>
                <w:numId w:val="26"/>
              </w:numPr>
              <w:ind w:left="1027" w:hanging="284"/>
              <w:jc w:val="both"/>
              <w:rPr>
                <w:rFonts w:ascii="Tahoma" w:hAnsi="Tahoma" w:cs="Tahoma"/>
                <w:sz w:val="20"/>
                <w:szCs w:val="20"/>
              </w:rPr>
            </w:pPr>
            <w:r w:rsidRPr="00D355A5">
              <w:rPr>
                <w:rFonts w:ascii="Tahoma" w:hAnsi="Tahoma" w:cs="Tahoma"/>
                <w:sz w:val="20"/>
                <w:szCs w:val="20"/>
              </w:rPr>
              <w:t xml:space="preserve">wsparcie dla technologii zdalnego zarządzania klasy korporacyjnej (np. rozwiązania klasy Intel </w:t>
            </w:r>
            <w:proofErr w:type="spellStart"/>
            <w:r w:rsidRPr="00D355A5">
              <w:rPr>
                <w:rFonts w:ascii="Tahoma" w:hAnsi="Tahoma" w:cs="Tahoma"/>
                <w:sz w:val="20"/>
                <w:szCs w:val="20"/>
              </w:rPr>
              <w:t>vPro</w:t>
            </w:r>
            <w:proofErr w:type="spellEnd"/>
            <w:r w:rsidRPr="00D355A5">
              <w:rPr>
                <w:rFonts w:ascii="Tahoma" w:hAnsi="Tahoma" w:cs="Tahoma"/>
                <w:sz w:val="20"/>
                <w:szCs w:val="20"/>
              </w:rPr>
              <w:t xml:space="preserve"> Enterprise lub równoważne).</w:t>
            </w:r>
          </w:p>
        </w:tc>
      </w:tr>
      <w:tr w:rsidR="00170838" w:rsidRPr="004471A9" w14:paraId="7F2F1D8B" w14:textId="77777777" w:rsidTr="00A321F4">
        <w:tc>
          <w:tcPr>
            <w:tcW w:w="988" w:type="dxa"/>
            <w:tcBorders>
              <w:top w:val="single" w:sz="4" w:space="0" w:color="auto"/>
              <w:left w:val="single" w:sz="4" w:space="0" w:color="auto"/>
              <w:bottom w:val="single" w:sz="4" w:space="0" w:color="auto"/>
              <w:right w:val="single" w:sz="4" w:space="0" w:color="auto"/>
            </w:tcBorders>
          </w:tcPr>
          <w:p w14:paraId="67EC49CF" w14:textId="77777777" w:rsidR="00170838" w:rsidRPr="004471A9" w:rsidRDefault="00170838"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6F31FF0" w14:textId="6E6DED11" w:rsidR="00EE225A" w:rsidRDefault="00EE225A" w:rsidP="00EE225A">
            <w:pPr>
              <w:jc w:val="both"/>
              <w:rPr>
                <w:rFonts w:ascii="Tahoma" w:hAnsi="Tahoma" w:cs="Tahoma"/>
                <w:sz w:val="20"/>
                <w:szCs w:val="20"/>
              </w:rPr>
            </w:pPr>
            <w:r w:rsidRPr="00EE225A">
              <w:rPr>
                <w:rFonts w:ascii="Tahoma" w:hAnsi="Tahoma" w:cs="Tahoma"/>
                <w:sz w:val="20"/>
                <w:szCs w:val="20"/>
              </w:rPr>
              <w:t>Pamięć operacyjna (RAM)</w:t>
            </w:r>
            <w:r>
              <w:rPr>
                <w:rFonts w:ascii="Tahoma" w:hAnsi="Tahoma" w:cs="Tahoma"/>
                <w:sz w:val="20"/>
                <w:szCs w:val="20"/>
              </w:rPr>
              <w:t>:</w:t>
            </w:r>
          </w:p>
          <w:p w14:paraId="6ED86888" w14:textId="138D1F7E" w:rsidR="00170838" w:rsidRPr="00186941" w:rsidRDefault="00EE225A" w:rsidP="00186941">
            <w:pPr>
              <w:pStyle w:val="Akapitzlist"/>
              <w:numPr>
                <w:ilvl w:val="0"/>
                <w:numId w:val="48"/>
              </w:numPr>
              <w:jc w:val="both"/>
              <w:rPr>
                <w:rFonts w:ascii="Tahoma" w:hAnsi="Tahoma" w:cs="Tahoma"/>
                <w:sz w:val="20"/>
                <w:szCs w:val="20"/>
              </w:rPr>
            </w:pPr>
            <w:r>
              <w:rPr>
                <w:rFonts w:ascii="Tahoma" w:hAnsi="Tahoma" w:cs="Tahoma"/>
                <w:sz w:val="20"/>
                <w:szCs w:val="20"/>
              </w:rPr>
              <w:t xml:space="preserve">Min. </w:t>
            </w:r>
            <w:r w:rsidR="00186941">
              <w:rPr>
                <w:rFonts w:ascii="Tahoma" w:hAnsi="Tahoma" w:cs="Tahoma"/>
                <w:sz w:val="20"/>
                <w:szCs w:val="20"/>
              </w:rPr>
              <w:t>16</w:t>
            </w:r>
            <w:r w:rsidRPr="00EE225A">
              <w:rPr>
                <w:rFonts w:ascii="Tahoma" w:hAnsi="Tahoma" w:cs="Tahoma"/>
                <w:sz w:val="20"/>
                <w:szCs w:val="20"/>
              </w:rPr>
              <w:t xml:space="preserve"> GB pamięci DDR5 o efektywnej częstotliwości min. 5600 MT/s</w:t>
            </w:r>
            <w:r w:rsidR="00186941">
              <w:rPr>
                <w:rFonts w:ascii="Tahoma" w:hAnsi="Tahoma" w:cs="Tahoma"/>
                <w:sz w:val="20"/>
                <w:szCs w:val="20"/>
              </w:rPr>
              <w:t>.</w:t>
            </w:r>
          </w:p>
        </w:tc>
      </w:tr>
      <w:tr w:rsidR="00170838" w:rsidRPr="004471A9" w14:paraId="2AD9F56F" w14:textId="77777777" w:rsidTr="00A321F4">
        <w:tc>
          <w:tcPr>
            <w:tcW w:w="988" w:type="dxa"/>
            <w:tcBorders>
              <w:top w:val="single" w:sz="4" w:space="0" w:color="auto"/>
              <w:left w:val="single" w:sz="4" w:space="0" w:color="auto"/>
              <w:bottom w:val="single" w:sz="4" w:space="0" w:color="auto"/>
              <w:right w:val="single" w:sz="4" w:space="0" w:color="auto"/>
            </w:tcBorders>
          </w:tcPr>
          <w:p w14:paraId="0FC02EA8" w14:textId="77777777" w:rsidR="00170838" w:rsidRPr="004471A9" w:rsidRDefault="00170838"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32122EA" w14:textId="77777777" w:rsidR="00EE225A" w:rsidRPr="00EE225A" w:rsidRDefault="00EE225A" w:rsidP="00EE225A">
            <w:pPr>
              <w:jc w:val="both"/>
              <w:rPr>
                <w:rFonts w:ascii="Tahoma" w:hAnsi="Tahoma" w:cs="Tahoma"/>
                <w:sz w:val="20"/>
                <w:szCs w:val="20"/>
              </w:rPr>
            </w:pPr>
            <w:r w:rsidRPr="00EE225A">
              <w:rPr>
                <w:rFonts w:ascii="Tahoma" w:hAnsi="Tahoma" w:cs="Tahoma"/>
                <w:sz w:val="20"/>
                <w:szCs w:val="20"/>
              </w:rPr>
              <w:t>Dysk systemowy</w:t>
            </w:r>
          </w:p>
          <w:p w14:paraId="5ACAA2F2" w14:textId="2EC0D295" w:rsidR="00170838" w:rsidRPr="00B115BD" w:rsidRDefault="00EE225A" w:rsidP="00B115BD">
            <w:pPr>
              <w:pStyle w:val="Akapitzlist"/>
              <w:numPr>
                <w:ilvl w:val="0"/>
                <w:numId w:val="49"/>
              </w:numPr>
              <w:jc w:val="both"/>
              <w:rPr>
                <w:rFonts w:ascii="Tahoma" w:hAnsi="Tahoma" w:cs="Tahoma"/>
                <w:sz w:val="20"/>
                <w:szCs w:val="20"/>
              </w:rPr>
            </w:pPr>
            <w:r w:rsidRPr="00EE225A">
              <w:rPr>
                <w:rFonts w:ascii="Tahoma" w:hAnsi="Tahoma" w:cs="Tahoma"/>
                <w:sz w:val="20"/>
                <w:szCs w:val="20"/>
              </w:rPr>
              <w:t xml:space="preserve">dysk SSD o pojemności </w:t>
            </w:r>
            <w:r>
              <w:rPr>
                <w:rFonts w:ascii="Tahoma" w:hAnsi="Tahoma" w:cs="Tahoma"/>
                <w:sz w:val="20"/>
                <w:szCs w:val="20"/>
              </w:rPr>
              <w:t xml:space="preserve">min. </w:t>
            </w:r>
            <w:r w:rsidR="00B115BD">
              <w:rPr>
                <w:rFonts w:ascii="Tahoma" w:hAnsi="Tahoma" w:cs="Tahoma"/>
                <w:sz w:val="20"/>
                <w:szCs w:val="20"/>
              </w:rPr>
              <w:t>512</w:t>
            </w:r>
            <w:r w:rsidRPr="00EE225A">
              <w:rPr>
                <w:rFonts w:ascii="Tahoma" w:hAnsi="Tahoma" w:cs="Tahoma"/>
                <w:sz w:val="20"/>
                <w:szCs w:val="20"/>
              </w:rPr>
              <w:t xml:space="preserve"> </w:t>
            </w:r>
            <w:r w:rsidR="00B115BD">
              <w:rPr>
                <w:rFonts w:ascii="Tahoma" w:hAnsi="Tahoma" w:cs="Tahoma"/>
                <w:sz w:val="20"/>
                <w:szCs w:val="20"/>
              </w:rPr>
              <w:t>G</w:t>
            </w:r>
            <w:r w:rsidRPr="00EE225A">
              <w:rPr>
                <w:rFonts w:ascii="Tahoma" w:hAnsi="Tahoma" w:cs="Tahoma"/>
                <w:sz w:val="20"/>
                <w:szCs w:val="20"/>
              </w:rPr>
              <w:t>B</w:t>
            </w:r>
            <w:r w:rsidR="00B115BD">
              <w:rPr>
                <w:rFonts w:ascii="Tahoma" w:hAnsi="Tahoma" w:cs="Tahoma"/>
                <w:sz w:val="20"/>
                <w:szCs w:val="20"/>
              </w:rPr>
              <w:t>.</w:t>
            </w:r>
          </w:p>
        </w:tc>
      </w:tr>
      <w:tr w:rsidR="00EE225A" w:rsidRPr="004471A9" w14:paraId="469AADEA" w14:textId="77777777" w:rsidTr="00A321F4">
        <w:tc>
          <w:tcPr>
            <w:tcW w:w="988" w:type="dxa"/>
            <w:tcBorders>
              <w:top w:val="single" w:sz="4" w:space="0" w:color="auto"/>
              <w:left w:val="single" w:sz="4" w:space="0" w:color="auto"/>
              <w:bottom w:val="single" w:sz="4" w:space="0" w:color="auto"/>
              <w:right w:val="single" w:sz="4" w:space="0" w:color="auto"/>
            </w:tcBorders>
          </w:tcPr>
          <w:p w14:paraId="4BC992A4" w14:textId="77777777" w:rsidR="00EE225A" w:rsidRPr="004471A9" w:rsidRDefault="00EE225A"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888FD30" w14:textId="77777777" w:rsidR="00EE225A" w:rsidRPr="00EE225A" w:rsidRDefault="00EE225A" w:rsidP="00EE225A">
            <w:pPr>
              <w:jc w:val="both"/>
              <w:rPr>
                <w:rFonts w:ascii="Tahoma" w:hAnsi="Tahoma" w:cs="Tahoma"/>
                <w:sz w:val="20"/>
                <w:szCs w:val="20"/>
              </w:rPr>
            </w:pPr>
            <w:r w:rsidRPr="00EE225A">
              <w:rPr>
                <w:rFonts w:ascii="Tahoma" w:hAnsi="Tahoma" w:cs="Tahoma"/>
                <w:sz w:val="20"/>
                <w:szCs w:val="20"/>
              </w:rPr>
              <w:t>Układ graficzny (GPU)</w:t>
            </w:r>
          </w:p>
          <w:p w14:paraId="265B9C09" w14:textId="77777777" w:rsidR="00EE225A" w:rsidRDefault="00EE225A" w:rsidP="00261248">
            <w:pPr>
              <w:pStyle w:val="Akapitzlist"/>
              <w:numPr>
                <w:ilvl w:val="0"/>
                <w:numId w:val="50"/>
              </w:numPr>
              <w:jc w:val="both"/>
              <w:rPr>
                <w:rFonts w:ascii="Tahoma" w:hAnsi="Tahoma" w:cs="Tahoma"/>
                <w:sz w:val="20"/>
                <w:szCs w:val="20"/>
              </w:rPr>
            </w:pPr>
            <w:r w:rsidRPr="00EE225A">
              <w:rPr>
                <w:rFonts w:ascii="Tahoma" w:hAnsi="Tahoma" w:cs="Tahoma"/>
                <w:sz w:val="20"/>
                <w:szCs w:val="20"/>
              </w:rPr>
              <w:t xml:space="preserve">zintegrowany lub dedykowany układ graficzny, pozwalający na jednoczesną pracę </w:t>
            </w:r>
            <w:r>
              <w:rPr>
                <w:rFonts w:ascii="Tahoma" w:hAnsi="Tahoma" w:cs="Tahoma"/>
                <w:sz w:val="20"/>
                <w:szCs w:val="20"/>
              </w:rPr>
              <w:br/>
            </w:r>
            <w:r w:rsidRPr="00EE225A">
              <w:rPr>
                <w:rFonts w:ascii="Tahoma" w:hAnsi="Tahoma" w:cs="Tahoma"/>
                <w:sz w:val="20"/>
                <w:szCs w:val="20"/>
              </w:rPr>
              <w:t xml:space="preserve">z wbudowanym ekranem oraz co najmniej dwoma zewnętrznymi monitorami </w:t>
            </w:r>
            <w:r>
              <w:rPr>
                <w:rFonts w:ascii="Tahoma" w:hAnsi="Tahoma" w:cs="Tahoma"/>
                <w:sz w:val="20"/>
                <w:szCs w:val="20"/>
              </w:rPr>
              <w:br/>
            </w:r>
            <w:r w:rsidRPr="00EE225A">
              <w:rPr>
                <w:rFonts w:ascii="Tahoma" w:hAnsi="Tahoma" w:cs="Tahoma"/>
                <w:sz w:val="20"/>
                <w:szCs w:val="20"/>
              </w:rPr>
              <w:t>w rozdzielczości min. 4K,</w:t>
            </w:r>
          </w:p>
          <w:p w14:paraId="0F0B7BD7" w14:textId="5CBBA952" w:rsidR="00EE225A" w:rsidRPr="00EE225A" w:rsidRDefault="00EE225A" w:rsidP="00261248">
            <w:pPr>
              <w:pStyle w:val="Akapitzlist"/>
              <w:numPr>
                <w:ilvl w:val="0"/>
                <w:numId w:val="50"/>
              </w:numPr>
              <w:jc w:val="both"/>
              <w:rPr>
                <w:rFonts w:ascii="Tahoma" w:hAnsi="Tahoma" w:cs="Tahoma"/>
                <w:sz w:val="20"/>
                <w:szCs w:val="20"/>
              </w:rPr>
            </w:pPr>
            <w:r w:rsidRPr="00EE225A">
              <w:rPr>
                <w:rFonts w:ascii="Tahoma" w:hAnsi="Tahoma" w:cs="Tahoma"/>
                <w:sz w:val="20"/>
                <w:szCs w:val="20"/>
              </w:rPr>
              <w:t>sprzętowe wsparcie dla dekodowania popularnych formatów wideo (co najmniej H.264, H.265/HEVC, AV1 lub równoważne).</w:t>
            </w:r>
          </w:p>
        </w:tc>
      </w:tr>
      <w:tr w:rsidR="00170838" w:rsidRPr="004471A9" w14:paraId="3CE3F495" w14:textId="77777777" w:rsidTr="00A321F4">
        <w:tc>
          <w:tcPr>
            <w:tcW w:w="988" w:type="dxa"/>
            <w:tcBorders>
              <w:top w:val="single" w:sz="4" w:space="0" w:color="auto"/>
              <w:left w:val="single" w:sz="4" w:space="0" w:color="auto"/>
              <w:bottom w:val="single" w:sz="4" w:space="0" w:color="auto"/>
              <w:right w:val="single" w:sz="4" w:space="0" w:color="auto"/>
            </w:tcBorders>
          </w:tcPr>
          <w:p w14:paraId="4FD32415" w14:textId="77777777" w:rsidR="00170838" w:rsidRPr="004471A9" w:rsidRDefault="00170838"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BCD3F21" w14:textId="76CD3069" w:rsidR="00EC026F" w:rsidRPr="00EC026F" w:rsidRDefault="00EC026F" w:rsidP="00EC026F">
            <w:pPr>
              <w:rPr>
                <w:rFonts w:ascii="Tahoma" w:hAnsi="Tahoma" w:cs="Tahoma"/>
                <w:sz w:val="20"/>
                <w:szCs w:val="20"/>
              </w:rPr>
            </w:pPr>
            <w:r w:rsidRPr="00EC026F">
              <w:rPr>
                <w:rFonts w:ascii="Tahoma" w:hAnsi="Tahoma" w:cs="Tahoma"/>
                <w:sz w:val="20"/>
                <w:szCs w:val="20"/>
              </w:rPr>
              <w:t>Wyświetlacz</w:t>
            </w:r>
            <w:r>
              <w:rPr>
                <w:rFonts w:ascii="Tahoma" w:hAnsi="Tahoma" w:cs="Tahoma"/>
                <w:sz w:val="20"/>
                <w:szCs w:val="20"/>
              </w:rPr>
              <w:t>:</w:t>
            </w:r>
          </w:p>
          <w:p w14:paraId="222508EA" w14:textId="14C36F16" w:rsidR="00EC026F" w:rsidRDefault="00EC026F" w:rsidP="00261248">
            <w:pPr>
              <w:pStyle w:val="Akapitzlist"/>
              <w:numPr>
                <w:ilvl w:val="0"/>
                <w:numId w:val="51"/>
              </w:numPr>
              <w:rPr>
                <w:rFonts w:ascii="Tahoma" w:hAnsi="Tahoma" w:cs="Tahoma"/>
                <w:sz w:val="20"/>
                <w:szCs w:val="20"/>
              </w:rPr>
            </w:pPr>
            <w:r w:rsidRPr="00EC026F">
              <w:rPr>
                <w:rFonts w:ascii="Tahoma" w:hAnsi="Tahoma" w:cs="Tahoma"/>
                <w:sz w:val="20"/>
                <w:szCs w:val="20"/>
              </w:rPr>
              <w:t xml:space="preserve">przekątna ekranu: </w:t>
            </w:r>
            <w:r>
              <w:rPr>
                <w:rFonts w:ascii="Tahoma" w:hAnsi="Tahoma" w:cs="Tahoma"/>
                <w:sz w:val="20"/>
                <w:szCs w:val="20"/>
              </w:rPr>
              <w:t xml:space="preserve">min. </w:t>
            </w:r>
            <w:r w:rsidRPr="00EC026F">
              <w:rPr>
                <w:rFonts w:ascii="Tahoma" w:hAnsi="Tahoma" w:cs="Tahoma"/>
                <w:sz w:val="20"/>
                <w:szCs w:val="20"/>
              </w:rPr>
              <w:t>1</w:t>
            </w:r>
            <w:r w:rsidR="00FF2EF0">
              <w:rPr>
                <w:rFonts w:ascii="Tahoma" w:hAnsi="Tahoma" w:cs="Tahoma"/>
                <w:sz w:val="20"/>
                <w:szCs w:val="20"/>
              </w:rPr>
              <w:t>8</w:t>
            </w:r>
            <w:r w:rsidRPr="00EC026F">
              <w:rPr>
                <w:rFonts w:ascii="Tahoma" w:hAnsi="Tahoma" w:cs="Tahoma"/>
                <w:sz w:val="20"/>
                <w:szCs w:val="20"/>
              </w:rPr>
              <w:t xml:space="preserve"> cali</w:t>
            </w:r>
            <w:r>
              <w:rPr>
                <w:rFonts w:ascii="Tahoma" w:hAnsi="Tahoma" w:cs="Tahoma"/>
                <w:sz w:val="20"/>
                <w:szCs w:val="20"/>
              </w:rPr>
              <w:t xml:space="preserve"> (</w:t>
            </w:r>
            <w:r w:rsidRPr="00EC026F">
              <w:rPr>
                <w:rFonts w:ascii="Tahoma" w:hAnsi="Tahoma" w:cs="Tahoma"/>
                <w:sz w:val="20"/>
                <w:szCs w:val="20"/>
              </w:rPr>
              <w:t>dopuszcza się ekrany od 1</w:t>
            </w:r>
            <w:r w:rsidR="00F22119">
              <w:rPr>
                <w:rFonts w:ascii="Tahoma" w:hAnsi="Tahoma" w:cs="Tahoma"/>
                <w:sz w:val="20"/>
                <w:szCs w:val="20"/>
              </w:rPr>
              <w:t>8</w:t>
            </w:r>
            <w:r>
              <w:rPr>
                <w:rFonts w:ascii="Tahoma" w:hAnsi="Tahoma" w:cs="Tahoma"/>
                <w:sz w:val="20"/>
                <w:szCs w:val="20"/>
              </w:rPr>
              <w:t>.</w:t>
            </w:r>
            <w:r w:rsidRPr="00EC026F">
              <w:rPr>
                <w:rFonts w:ascii="Tahoma" w:hAnsi="Tahoma" w:cs="Tahoma"/>
                <w:sz w:val="20"/>
                <w:szCs w:val="20"/>
              </w:rPr>
              <w:t>0" do 18</w:t>
            </w:r>
            <w:r>
              <w:rPr>
                <w:rFonts w:ascii="Tahoma" w:hAnsi="Tahoma" w:cs="Tahoma"/>
                <w:sz w:val="20"/>
                <w:szCs w:val="20"/>
              </w:rPr>
              <w:t>.</w:t>
            </w:r>
            <w:r w:rsidRPr="00EC026F">
              <w:rPr>
                <w:rFonts w:ascii="Tahoma" w:hAnsi="Tahoma" w:cs="Tahoma"/>
                <w:sz w:val="20"/>
                <w:szCs w:val="20"/>
              </w:rPr>
              <w:t>5"</w:t>
            </w:r>
            <w:r>
              <w:rPr>
                <w:rFonts w:ascii="Tahoma" w:hAnsi="Tahoma" w:cs="Tahoma"/>
                <w:sz w:val="20"/>
                <w:szCs w:val="20"/>
              </w:rPr>
              <w:t>),</w:t>
            </w:r>
          </w:p>
          <w:p w14:paraId="3DE33AAE" w14:textId="77777777" w:rsidR="00EC026F" w:rsidRDefault="00EC026F" w:rsidP="00261248">
            <w:pPr>
              <w:pStyle w:val="Akapitzlist"/>
              <w:numPr>
                <w:ilvl w:val="0"/>
                <w:numId w:val="51"/>
              </w:numPr>
              <w:rPr>
                <w:rFonts w:ascii="Tahoma" w:hAnsi="Tahoma" w:cs="Tahoma"/>
                <w:sz w:val="20"/>
                <w:szCs w:val="20"/>
              </w:rPr>
            </w:pPr>
            <w:r w:rsidRPr="00EC026F">
              <w:rPr>
                <w:rFonts w:ascii="Tahoma" w:hAnsi="Tahoma" w:cs="Tahoma"/>
                <w:sz w:val="20"/>
                <w:szCs w:val="20"/>
              </w:rPr>
              <w:lastRenderedPageBreak/>
              <w:t xml:space="preserve">rozdzielczość: </w:t>
            </w:r>
            <w:r>
              <w:rPr>
                <w:rFonts w:ascii="Tahoma" w:hAnsi="Tahoma" w:cs="Tahoma"/>
                <w:sz w:val="20"/>
                <w:szCs w:val="20"/>
              </w:rPr>
              <w:t xml:space="preserve">min. </w:t>
            </w:r>
            <w:r w:rsidRPr="00EC026F">
              <w:rPr>
                <w:rFonts w:ascii="Tahoma" w:hAnsi="Tahoma" w:cs="Tahoma"/>
                <w:sz w:val="20"/>
                <w:szCs w:val="20"/>
              </w:rPr>
              <w:t xml:space="preserve">QHD+ 2560 × 1600 lub równoważna w proporcjach minimum 16:10, </w:t>
            </w:r>
          </w:p>
          <w:p w14:paraId="60FF50D5" w14:textId="77777777" w:rsidR="00EC026F" w:rsidRDefault="00EC026F" w:rsidP="00261248">
            <w:pPr>
              <w:pStyle w:val="Akapitzlist"/>
              <w:numPr>
                <w:ilvl w:val="0"/>
                <w:numId w:val="51"/>
              </w:numPr>
              <w:rPr>
                <w:rFonts w:ascii="Tahoma" w:hAnsi="Tahoma" w:cs="Tahoma"/>
                <w:sz w:val="20"/>
                <w:szCs w:val="20"/>
              </w:rPr>
            </w:pPr>
            <w:r w:rsidRPr="00EC026F">
              <w:rPr>
                <w:rFonts w:ascii="Tahoma" w:hAnsi="Tahoma" w:cs="Tahoma"/>
                <w:sz w:val="20"/>
                <w:szCs w:val="20"/>
              </w:rPr>
              <w:t xml:space="preserve">jasność: </w:t>
            </w:r>
            <w:r>
              <w:rPr>
                <w:rFonts w:ascii="Tahoma" w:hAnsi="Tahoma" w:cs="Tahoma"/>
                <w:sz w:val="20"/>
                <w:szCs w:val="20"/>
              </w:rPr>
              <w:t xml:space="preserve">min. </w:t>
            </w:r>
            <w:r w:rsidRPr="00EC026F">
              <w:rPr>
                <w:rFonts w:ascii="Tahoma" w:hAnsi="Tahoma" w:cs="Tahoma"/>
                <w:sz w:val="20"/>
                <w:szCs w:val="20"/>
              </w:rPr>
              <w:t>500 nitów,</w:t>
            </w:r>
          </w:p>
          <w:p w14:paraId="12111A23" w14:textId="77777777" w:rsidR="00EC026F" w:rsidRDefault="00EC026F" w:rsidP="00261248">
            <w:pPr>
              <w:pStyle w:val="Akapitzlist"/>
              <w:numPr>
                <w:ilvl w:val="0"/>
                <w:numId w:val="51"/>
              </w:numPr>
              <w:rPr>
                <w:rFonts w:ascii="Tahoma" w:hAnsi="Tahoma" w:cs="Tahoma"/>
                <w:sz w:val="20"/>
                <w:szCs w:val="20"/>
              </w:rPr>
            </w:pPr>
            <w:r w:rsidRPr="00EC026F">
              <w:rPr>
                <w:rFonts w:ascii="Tahoma" w:hAnsi="Tahoma" w:cs="Tahoma"/>
                <w:sz w:val="20"/>
                <w:szCs w:val="20"/>
              </w:rPr>
              <w:t xml:space="preserve">pokrycie przestrzeni barw: </w:t>
            </w:r>
            <w:r>
              <w:rPr>
                <w:rFonts w:ascii="Tahoma" w:hAnsi="Tahoma" w:cs="Tahoma"/>
                <w:sz w:val="20"/>
                <w:szCs w:val="20"/>
              </w:rPr>
              <w:t xml:space="preserve">min. </w:t>
            </w:r>
            <w:r w:rsidRPr="00EC026F">
              <w:rPr>
                <w:rFonts w:ascii="Tahoma" w:hAnsi="Tahoma" w:cs="Tahoma"/>
                <w:sz w:val="20"/>
                <w:szCs w:val="20"/>
              </w:rPr>
              <w:t xml:space="preserve">100% </w:t>
            </w:r>
            <w:proofErr w:type="spellStart"/>
            <w:r w:rsidRPr="00EC026F">
              <w:rPr>
                <w:rFonts w:ascii="Tahoma" w:hAnsi="Tahoma" w:cs="Tahoma"/>
                <w:sz w:val="20"/>
                <w:szCs w:val="20"/>
              </w:rPr>
              <w:t>sRGB</w:t>
            </w:r>
            <w:proofErr w:type="spellEnd"/>
            <w:r w:rsidRPr="00EC026F">
              <w:rPr>
                <w:rFonts w:ascii="Tahoma" w:hAnsi="Tahoma" w:cs="Tahoma"/>
                <w:sz w:val="20"/>
                <w:szCs w:val="20"/>
              </w:rPr>
              <w:t>,</w:t>
            </w:r>
          </w:p>
          <w:p w14:paraId="721C25D3" w14:textId="7CC8048C" w:rsidR="00170838" w:rsidRPr="00EC026F" w:rsidRDefault="00EC026F" w:rsidP="00261248">
            <w:pPr>
              <w:pStyle w:val="Akapitzlist"/>
              <w:numPr>
                <w:ilvl w:val="0"/>
                <w:numId w:val="51"/>
              </w:numPr>
              <w:rPr>
                <w:rFonts w:ascii="Tahoma" w:hAnsi="Tahoma" w:cs="Tahoma"/>
                <w:sz w:val="20"/>
                <w:szCs w:val="20"/>
              </w:rPr>
            </w:pPr>
            <w:r w:rsidRPr="00EC026F">
              <w:rPr>
                <w:rFonts w:ascii="Tahoma" w:hAnsi="Tahoma" w:cs="Tahoma"/>
                <w:sz w:val="20"/>
                <w:szCs w:val="20"/>
              </w:rPr>
              <w:t>powłoka</w:t>
            </w:r>
            <w:r>
              <w:rPr>
                <w:rFonts w:ascii="Tahoma" w:hAnsi="Tahoma" w:cs="Tahoma"/>
                <w:sz w:val="20"/>
                <w:szCs w:val="20"/>
              </w:rPr>
              <w:t xml:space="preserve">: </w:t>
            </w:r>
            <w:r w:rsidRPr="00EC026F">
              <w:rPr>
                <w:rFonts w:ascii="Tahoma" w:hAnsi="Tahoma" w:cs="Tahoma"/>
                <w:sz w:val="20"/>
                <w:szCs w:val="20"/>
              </w:rPr>
              <w:t xml:space="preserve"> matowa / antyodblaskowa</w:t>
            </w:r>
            <w:r>
              <w:rPr>
                <w:rFonts w:ascii="Tahoma" w:hAnsi="Tahoma" w:cs="Tahoma"/>
                <w:sz w:val="20"/>
                <w:szCs w:val="20"/>
              </w:rPr>
              <w:t>.</w:t>
            </w:r>
          </w:p>
        </w:tc>
      </w:tr>
      <w:tr w:rsidR="00EE225A" w:rsidRPr="004471A9" w14:paraId="71254134" w14:textId="77777777" w:rsidTr="00A321F4">
        <w:tc>
          <w:tcPr>
            <w:tcW w:w="988" w:type="dxa"/>
            <w:tcBorders>
              <w:top w:val="single" w:sz="4" w:space="0" w:color="auto"/>
              <w:left w:val="single" w:sz="4" w:space="0" w:color="auto"/>
              <w:bottom w:val="single" w:sz="4" w:space="0" w:color="auto"/>
              <w:right w:val="single" w:sz="4" w:space="0" w:color="auto"/>
            </w:tcBorders>
          </w:tcPr>
          <w:p w14:paraId="133EF86F" w14:textId="77777777" w:rsidR="00EE225A" w:rsidRPr="004471A9" w:rsidRDefault="00EE225A"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71CD6EEC" w14:textId="7736B924" w:rsidR="00EE225A" w:rsidRPr="004471A9" w:rsidRDefault="00EC026F" w:rsidP="00EE225A">
            <w:pPr>
              <w:jc w:val="both"/>
              <w:rPr>
                <w:rFonts w:ascii="Tahoma" w:hAnsi="Tahoma" w:cs="Tahoma"/>
                <w:sz w:val="20"/>
                <w:szCs w:val="20"/>
              </w:rPr>
            </w:pPr>
            <w:r>
              <w:rPr>
                <w:rFonts w:ascii="Tahoma" w:hAnsi="Tahoma" w:cs="Tahoma"/>
                <w:sz w:val="20"/>
                <w:szCs w:val="20"/>
              </w:rPr>
              <w:t>W</w:t>
            </w:r>
            <w:r w:rsidRPr="00EC026F">
              <w:rPr>
                <w:rFonts w:ascii="Tahoma" w:hAnsi="Tahoma" w:cs="Tahoma"/>
                <w:sz w:val="20"/>
                <w:szCs w:val="20"/>
              </w:rPr>
              <w:t>budowana kamera FHD (1080p) oraz mikrofony kierunkowe umożliwiające komfortową pracę w wideokonferencjach.</w:t>
            </w:r>
          </w:p>
        </w:tc>
      </w:tr>
      <w:tr w:rsidR="00EE225A" w:rsidRPr="004471A9" w14:paraId="610B0BD4" w14:textId="77777777" w:rsidTr="00A321F4">
        <w:tc>
          <w:tcPr>
            <w:tcW w:w="988" w:type="dxa"/>
            <w:tcBorders>
              <w:top w:val="single" w:sz="4" w:space="0" w:color="auto"/>
              <w:left w:val="single" w:sz="4" w:space="0" w:color="auto"/>
              <w:bottom w:val="single" w:sz="4" w:space="0" w:color="auto"/>
              <w:right w:val="single" w:sz="4" w:space="0" w:color="auto"/>
            </w:tcBorders>
          </w:tcPr>
          <w:p w14:paraId="5C1F7135" w14:textId="77777777" w:rsidR="00EE225A" w:rsidRPr="004471A9" w:rsidRDefault="00EE225A"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0FFB0344" w14:textId="0695E8B7" w:rsidR="00EC026F" w:rsidRPr="00EC026F" w:rsidRDefault="00EC026F" w:rsidP="00EC026F">
            <w:pPr>
              <w:rPr>
                <w:rFonts w:ascii="Tahoma" w:hAnsi="Tahoma" w:cs="Tahoma"/>
                <w:sz w:val="20"/>
                <w:szCs w:val="20"/>
              </w:rPr>
            </w:pPr>
            <w:r>
              <w:rPr>
                <w:rFonts w:ascii="Tahoma" w:hAnsi="Tahoma" w:cs="Tahoma"/>
                <w:sz w:val="20"/>
                <w:szCs w:val="20"/>
              </w:rPr>
              <w:t>I</w:t>
            </w:r>
            <w:r w:rsidRPr="00EC026F">
              <w:rPr>
                <w:rFonts w:ascii="Tahoma" w:hAnsi="Tahoma" w:cs="Tahoma"/>
                <w:sz w:val="20"/>
                <w:szCs w:val="20"/>
              </w:rPr>
              <w:t>nterfejsy i złącza</w:t>
            </w:r>
            <w:r>
              <w:rPr>
                <w:rFonts w:ascii="Tahoma" w:hAnsi="Tahoma" w:cs="Tahoma"/>
                <w:sz w:val="20"/>
                <w:szCs w:val="20"/>
              </w:rPr>
              <w:t>:</w:t>
            </w:r>
          </w:p>
          <w:p w14:paraId="46B9B49F" w14:textId="77777777" w:rsidR="00EC026F" w:rsidRDefault="00EC026F" w:rsidP="00261248">
            <w:pPr>
              <w:pStyle w:val="Akapitzlist"/>
              <w:numPr>
                <w:ilvl w:val="0"/>
                <w:numId w:val="52"/>
              </w:numPr>
              <w:jc w:val="both"/>
              <w:rPr>
                <w:rFonts w:ascii="Tahoma" w:hAnsi="Tahoma" w:cs="Tahoma"/>
                <w:sz w:val="20"/>
                <w:szCs w:val="20"/>
              </w:rPr>
            </w:pPr>
            <w:r>
              <w:rPr>
                <w:rFonts w:ascii="Tahoma" w:hAnsi="Tahoma" w:cs="Tahoma"/>
                <w:sz w:val="20"/>
                <w:szCs w:val="20"/>
              </w:rPr>
              <w:t xml:space="preserve">min. </w:t>
            </w:r>
            <w:r w:rsidRPr="00EC026F">
              <w:rPr>
                <w:rFonts w:ascii="Tahoma" w:hAnsi="Tahoma" w:cs="Tahoma"/>
                <w:sz w:val="20"/>
                <w:szCs w:val="20"/>
              </w:rPr>
              <w:t>3 porty USB</w:t>
            </w:r>
          </w:p>
          <w:p w14:paraId="5055AD08" w14:textId="77777777" w:rsidR="00EC026F" w:rsidRDefault="00EC026F" w:rsidP="00261248">
            <w:pPr>
              <w:pStyle w:val="Akapitzlist"/>
              <w:numPr>
                <w:ilvl w:val="0"/>
                <w:numId w:val="52"/>
              </w:numPr>
              <w:jc w:val="both"/>
              <w:rPr>
                <w:rFonts w:ascii="Tahoma" w:hAnsi="Tahoma" w:cs="Tahoma"/>
                <w:sz w:val="20"/>
                <w:szCs w:val="20"/>
              </w:rPr>
            </w:pPr>
            <w:r w:rsidRPr="00EC026F">
              <w:rPr>
                <w:rFonts w:ascii="Tahoma" w:hAnsi="Tahoma" w:cs="Tahoma"/>
                <w:sz w:val="20"/>
                <w:szCs w:val="20"/>
              </w:rPr>
              <w:t>min. 1 wyjście wideo HDMI 2.0 lub nowsze,</w:t>
            </w:r>
          </w:p>
          <w:p w14:paraId="2BB675EA" w14:textId="77777777" w:rsidR="00EC026F" w:rsidRDefault="00EC026F" w:rsidP="00261248">
            <w:pPr>
              <w:pStyle w:val="Akapitzlist"/>
              <w:numPr>
                <w:ilvl w:val="0"/>
                <w:numId w:val="52"/>
              </w:numPr>
              <w:jc w:val="both"/>
              <w:rPr>
                <w:rFonts w:ascii="Tahoma" w:hAnsi="Tahoma" w:cs="Tahoma"/>
                <w:sz w:val="20"/>
                <w:szCs w:val="20"/>
              </w:rPr>
            </w:pPr>
            <w:r w:rsidRPr="00EC026F">
              <w:rPr>
                <w:rFonts w:ascii="Tahoma" w:hAnsi="Tahoma" w:cs="Tahoma"/>
                <w:sz w:val="20"/>
                <w:szCs w:val="20"/>
              </w:rPr>
              <w:t xml:space="preserve">możliwość podłączenia sieci przewodowej Ethernet 1 </w:t>
            </w:r>
            <w:proofErr w:type="spellStart"/>
            <w:r w:rsidRPr="00EC026F">
              <w:rPr>
                <w:rFonts w:ascii="Tahoma" w:hAnsi="Tahoma" w:cs="Tahoma"/>
                <w:sz w:val="20"/>
                <w:szCs w:val="20"/>
              </w:rPr>
              <w:t>Gbit</w:t>
            </w:r>
            <w:proofErr w:type="spellEnd"/>
            <w:r w:rsidRPr="00EC026F">
              <w:rPr>
                <w:rFonts w:ascii="Tahoma" w:hAnsi="Tahoma" w:cs="Tahoma"/>
                <w:sz w:val="20"/>
                <w:szCs w:val="20"/>
              </w:rPr>
              <w:t xml:space="preserve">/s lub szybszej (wbudowane złącze RJ-45 1/2,5 </w:t>
            </w:r>
            <w:proofErr w:type="spellStart"/>
            <w:r w:rsidRPr="00EC026F">
              <w:rPr>
                <w:rFonts w:ascii="Tahoma" w:hAnsi="Tahoma" w:cs="Tahoma"/>
                <w:sz w:val="20"/>
                <w:szCs w:val="20"/>
              </w:rPr>
              <w:t>Gbit</w:t>
            </w:r>
            <w:proofErr w:type="spellEnd"/>
            <w:r w:rsidRPr="00EC026F">
              <w:rPr>
                <w:rFonts w:ascii="Tahoma" w:hAnsi="Tahoma" w:cs="Tahoma"/>
                <w:sz w:val="20"/>
                <w:szCs w:val="20"/>
              </w:rPr>
              <w:t xml:space="preserve">/s lub adapter dostarczony w zestawie), </w:t>
            </w:r>
          </w:p>
          <w:p w14:paraId="043C9828" w14:textId="77777777" w:rsidR="00EC026F" w:rsidRDefault="00EC026F" w:rsidP="00261248">
            <w:pPr>
              <w:pStyle w:val="Akapitzlist"/>
              <w:numPr>
                <w:ilvl w:val="0"/>
                <w:numId w:val="52"/>
              </w:numPr>
              <w:jc w:val="both"/>
              <w:rPr>
                <w:rFonts w:ascii="Tahoma" w:hAnsi="Tahoma" w:cs="Tahoma"/>
                <w:sz w:val="20"/>
                <w:szCs w:val="20"/>
              </w:rPr>
            </w:pPr>
            <w:r w:rsidRPr="00EC026F">
              <w:rPr>
                <w:rFonts w:ascii="Tahoma" w:hAnsi="Tahoma" w:cs="Tahoma"/>
                <w:sz w:val="20"/>
                <w:szCs w:val="20"/>
              </w:rPr>
              <w:t xml:space="preserve">złącze audio </w:t>
            </w:r>
            <w:proofErr w:type="spellStart"/>
            <w:r w:rsidRPr="00EC026F">
              <w:rPr>
                <w:rFonts w:ascii="Tahoma" w:hAnsi="Tahoma" w:cs="Tahoma"/>
                <w:sz w:val="20"/>
                <w:szCs w:val="20"/>
              </w:rPr>
              <w:t>combo</w:t>
            </w:r>
            <w:proofErr w:type="spellEnd"/>
            <w:r w:rsidRPr="00EC026F">
              <w:rPr>
                <w:rFonts w:ascii="Tahoma" w:hAnsi="Tahoma" w:cs="Tahoma"/>
                <w:sz w:val="20"/>
                <w:szCs w:val="20"/>
              </w:rPr>
              <w:t xml:space="preserve"> (słuchawki/mikrofon),</w:t>
            </w:r>
          </w:p>
          <w:p w14:paraId="3D46D2A0" w14:textId="4E85F609" w:rsidR="00EE225A" w:rsidRPr="00EC026F" w:rsidRDefault="00EC026F" w:rsidP="00261248">
            <w:pPr>
              <w:pStyle w:val="Akapitzlist"/>
              <w:numPr>
                <w:ilvl w:val="0"/>
                <w:numId w:val="52"/>
              </w:numPr>
              <w:jc w:val="both"/>
              <w:rPr>
                <w:rFonts w:ascii="Tahoma" w:hAnsi="Tahoma" w:cs="Tahoma"/>
                <w:sz w:val="20"/>
                <w:szCs w:val="20"/>
              </w:rPr>
            </w:pPr>
            <w:r w:rsidRPr="00EC026F">
              <w:rPr>
                <w:rFonts w:ascii="Tahoma" w:hAnsi="Tahoma" w:cs="Tahoma"/>
                <w:sz w:val="20"/>
                <w:szCs w:val="20"/>
              </w:rPr>
              <w:t xml:space="preserve">czytnik kart SD lub </w:t>
            </w:r>
            <w:proofErr w:type="spellStart"/>
            <w:r w:rsidRPr="00EC026F">
              <w:rPr>
                <w:rFonts w:ascii="Tahoma" w:hAnsi="Tahoma" w:cs="Tahoma"/>
                <w:sz w:val="20"/>
                <w:szCs w:val="20"/>
              </w:rPr>
              <w:t>microSD</w:t>
            </w:r>
            <w:proofErr w:type="spellEnd"/>
            <w:r w:rsidRPr="00EC026F">
              <w:rPr>
                <w:rFonts w:ascii="Tahoma" w:hAnsi="Tahoma" w:cs="Tahoma"/>
                <w:sz w:val="20"/>
                <w:szCs w:val="20"/>
              </w:rPr>
              <w:t xml:space="preserve"> (dopuszcza się zewnętrzny czytnik USB dostarczony w zestawie).</w:t>
            </w:r>
          </w:p>
        </w:tc>
      </w:tr>
      <w:tr w:rsidR="00EE225A" w:rsidRPr="004471A9" w14:paraId="16535ED4" w14:textId="77777777" w:rsidTr="00A321F4">
        <w:tc>
          <w:tcPr>
            <w:tcW w:w="988" w:type="dxa"/>
            <w:tcBorders>
              <w:top w:val="single" w:sz="4" w:space="0" w:color="auto"/>
              <w:left w:val="single" w:sz="4" w:space="0" w:color="auto"/>
              <w:bottom w:val="single" w:sz="4" w:space="0" w:color="auto"/>
              <w:right w:val="single" w:sz="4" w:space="0" w:color="auto"/>
            </w:tcBorders>
          </w:tcPr>
          <w:p w14:paraId="179CD344" w14:textId="77777777" w:rsidR="00EE225A" w:rsidRPr="004471A9" w:rsidRDefault="00EE225A"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7762433" w14:textId="61A22F0E" w:rsidR="005B6506" w:rsidRPr="005B6506" w:rsidRDefault="005B6506" w:rsidP="005B6506">
            <w:pPr>
              <w:rPr>
                <w:rFonts w:ascii="Tahoma" w:hAnsi="Tahoma" w:cs="Tahoma"/>
                <w:sz w:val="20"/>
                <w:szCs w:val="20"/>
              </w:rPr>
            </w:pPr>
            <w:r w:rsidRPr="005B6506">
              <w:rPr>
                <w:rFonts w:ascii="Tahoma" w:hAnsi="Tahoma" w:cs="Tahoma"/>
                <w:sz w:val="20"/>
                <w:szCs w:val="20"/>
              </w:rPr>
              <w:t>Łączność bezprzewodowa</w:t>
            </w:r>
            <w:r w:rsidR="00F174E6">
              <w:rPr>
                <w:rFonts w:ascii="Tahoma" w:hAnsi="Tahoma" w:cs="Tahoma"/>
                <w:sz w:val="20"/>
                <w:szCs w:val="20"/>
              </w:rPr>
              <w:t>:</w:t>
            </w:r>
          </w:p>
          <w:p w14:paraId="0787A5C8" w14:textId="77777777" w:rsidR="005B6506" w:rsidRDefault="005B6506" w:rsidP="00261248">
            <w:pPr>
              <w:pStyle w:val="Akapitzlist"/>
              <w:numPr>
                <w:ilvl w:val="0"/>
                <w:numId w:val="53"/>
              </w:numPr>
              <w:rPr>
                <w:rFonts w:ascii="Tahoma" w:hAnsi="Tahoma" w:cs="Tahoma"/>
                <w:sz w:val="20"/>
                <w:szCs w:val="20"/>
              </w:rPr>
            </w:pPr>
            <w:r w:rsidRPr="005B6506">
              <w:rPr>
                <w:rFonts w:ascii="Tahoma" w:hAnsi="Tahoma" w:cs="Tahoma"/>
                <w:sz w:val="20"/>
                <w:szCs w:val="20"/>
              </w:rPr>
              <w:t xml:space="preserve">karta Wi-Fi obsługująca standard </w:t>
            </w:r>
            <w:r>
              <w:rPr>
                <w:rFonts w:ascii="Tahoma" w:hAnsi="Tahoma" w:cs="Tahoma"/>
                <w:sz w:val="20"/>
                <w:szCs w:val="20"/>
              </w:rPr>
              <w:t xml:space="preserve">min. </w:t>
            </w:r>
            <w:r w:rsidRPr="005B6506">
              <w:rPr>
                <w:rFonts w:ascii="Tahoma" w:hAnsi="Tahoma" w:cs="Tahoma"/>
                <w:sz w:val="20"/>
                <w:szCs w:val="20"/>
              </w:rPr>
              <w:t>IEEE 802.11ax (Wi-Fi 6 lub 6E) w trybie 2×2 MIMO,</w:t>
            </w:r>
          </w:p>
          <w:p w14:paraId="039E96E8" w14:textId="2925CB66" w:rsidR="005B6506" w:rsidRPr="005B6506" w:rsidRDefault="005B6506" w:rsidP="00261248">
            <w:pPr>
              <w:pStyle w:val="Akapitzlist"/>
              <w:numPr>
                <w:ilvl w:val="0"/>
                <w:numId w:val="53"/>
              </w:numPr>
              <w:rPr>
                <w:rFonts w:ascii="Tahoma" w:hAnsi="Tahoma" w:cs="Tahoma"/>
                <w:sz w:val="20"/>
                <w:szCs w:val="20"/>
              </w:rPr>
            </w:pPr>
            <w:r w:rsidRPr="005B6506">
              <w:rPr>
                <w:rFonts w:ascii="Tahoma" w:hAnsi="Tahoma" w:cs="Tahoma"/>
                <w:sz w:val="20"/>
                <w:szCs w:val="20"/>
              </w:rPr>
              <w:t xml:space="preserve">moduł Bluetooth </w:t>
            </w:r>
            <w:r>
              <w:rPr>
                <w:rFonts w:ascii="Tahoma" w:hAnsi="Tahoma" w:cs="Tahoma"/>
                <w:sz w:val="20"/>
                <w:szCs w:val="20"/>
              </w:rPr>
              <w:t xml:space="preserve">min. </w:t>
            </w:r>
            <w:r w:rsidRPr="005B6506">
              <w:rPr>
                <w:rFonts w:ascii="Tahoma" w:hAnsi="Tahoma" w:cs="Tahoma"/>
                <w:sz w:val="20"/>
                <w:szCs w:val="20"/>
              </w:rPr>
              <w:t>5.2 lub nowsz</w:t>
            </w:r>
            <w:r>
              <w:rPr>
                <w:rFonts w:ascii="Tahoma" w:hAnsi="Tahoma" w:cs="Tahoma"/>
                <w:sz w:val="20"/>
                <w:szCs w:val="20"/>
              </w:rPr>
              <w:t>y,</w:t>
            </w:r>
          </w:p>
          <w:p w14:paraId="4BA00421" w14:textId="77777777" w:rsidR="005B6506" w:rsidRDefault="005B6506" w:rsidP="005B6506">
            <w:pPr>
              <w:jc w:val="both"/>
              <w:rPr>
                <w:rFonts w:ascii="Tahoma" w:hAnsi="Tahoma" w:cs="Tahoma"/>
                <w:sz w:val="20"/>
                <w:szCs w:val="20"/>
              </w:rPr>
            </w:pPr>
          </w:p>
          <w:p w14:paraId="176D3662" w14:textId="55157CFF" w:rsidR="005B6506" w:rsidRDefault="005B6506" w:rsidP="005B6506">
            <w:pPr>
              <w:jc w:val="both"/>
              <w:rPr>
                <w:rFonts w:ascii="Tahoma" w:hAnsi="Tahoma" w:cs="Tahoma"/>
                <w:sz w:val="20"/>
                <w:szCs w:val="20"/>
              </w:rPr>
            </w:pPr>
            <w:r>
              <w:rPr>
                <w:rFonts w:ascii="Tahoma" w:hAnsi="Tahoma" w:cs="Tahoma"/>
                <w:sz w:val="20"/>
                <w:szCs w:val="20"/>
              </w:rPr>
              <w:t>Uwaga:</w:t>
            </w:r>
          </w:p>
          <w:p w14:paraId="766185B5" w14:textId="37CBAFC7" w:rsidR="00EE225A" w:rsidRPr="004471A9" w:rsidRDefault="005B6506" w:rsidP="005B6506">
            <w:pPr>
              <w:jc w:val="both"/>
              <w:rPr>
                <w:rFonts w:ascii="Tahoma" w:hAnsi="Tahoma" w:cs="Tahoma"/>
                <w:sz w:val="20"/>
                <w:szCs w:val="20"/>
              </w:rPr>
            </w:pPr>
            <w:r>
              <w:rPr>
                <w:rFonts w:ascii="Tahoma" w:hAnsi="Tahoma" w:cs="Tahoma"/>
                <w:sz w:val="20"/>
                <w:szCs w:val="20"/>
              </w:rPr>
              <w:t xml:space="preserve">Dopuszczalne </w:t>
            </w:r>
            <w:r w:rsidRPr="005B6506">
              <w:rPr>
                <w:rFonts w:ascii="Tahoma" w:hAnsi="Tahoma" w:cs="Tahoma"/>
                <w:sz w:val="20"/>
                <w:szCs w:val="20"/>
              </w:rPr>
              <w:t>Wi-Fi 7</w:t>
            </w:r>
            <w:r>
              <w:rPr>
                <w:rFonts w:ascii="Tahoma" w:hAnsi="Tahoma" w:cs="Tahoma"/>
                <w:sz w:val="20"/>
                <w:szCs w:val="20"/>
              </w:rPr>
              <w:t>.</w:t>
            </w:r>
          </w:p>
        </w:tc>
      </w:tr>
      <w:tr w:rsidR="00EC026F" w:rsidRPr="004471A9" w14:paraId="28B5F1D8" w14:textId="77777777" w:rsidTr="00A321F4">
        <w:tc>
          <w:tcPr>
            <w:tcW w:w="988" w:type="dxa"/>
            <w:tcBorders>
              <w:top w:val="single" w:sz="4" w:space="0" w:color="auto"/>
              <w:left w:val="single" w:sz="4" w:space="0" w:color="auto"/>
              <w:bottom w:val="single" w:sz="4" w:space="0" w:color="auto"/>
              <w:right w:val="single" w:sz="4" w:space="0" w:color="auto"/>
            </w:tcBorders>
          </w:tcPr>
          <w:p w14:paraId="7B6A0807" w14:textId="77777777" w:rsidR="00EC026F" w:rsidRPr="004471A9" w:rsidRDefault="00EC026F"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A023F1B" w14:textId="45296F5D" w:rsidR="005B6506" w:rsidRPr="005B6506" w:rsidRDefault="005B6506" w:rsidP="005B6506">
            <w:pPr>
              <w:rPr>
                <w:rFonts w:ascii="Tahoma" w:hAnsi="Tahoma" w:cs="Tahoma"/>
                <w:sz w:val="20"/>
                <w:szCs w:val="20"/>
              </w:rPr>
            </w:pPr>
            <w:r w:rsidRPr="005B6506">
              <w:rPr>
                <w:rFonts w:ascii="Tahoma" w:hAnsi="Tahoma" w:cs="Tahoma"/>
                <w:sz w:val="20"/>
                <w:szCs w:val="20"/>
              </w:rPr>
              <w:t>Klawiatura i urządzenia wskazujące</w:t>
            </w:r>
            <w:r w:rsidR="00F174E6">
              <w:rPr>
                <w:rFonts w:ascii="Tahoma" w:hAnsi="Tahoma" w:cs="Tahoma"/>
                <w:sz w:val="20"/>
                <w:szCs w:val="20"/>
              </w:rPr>
              <w:t>:</w:t>
            </w:r>
          </w:p>
          <w:p w14:paraId="68CA46FF" w14:textId="77777777" w:rsidR="005B6506" w:rsidRDefault="005B6506" w:rsidP="00261248">
            <w:pPr>
              <w:pStyle w:val="Akapitzlist"/>
              <w:numPr>
                <w:ilvl w:val="0"/>
                <w:numId w:val="54"/>
              </w:numPr>
              <w:rPr>
                <w:rFonts w:ascii="Tahoma" w:hAnsi="Tahoma" w:cs="Tahoma"/>
                <w:sz w:val="20"/>
                <w:szCs w:val="20"/>
              </w:rPr>
            </w:pPr>
            <w:r w:rsidRPr="005B6506">
              <w:rPr>
                <w:rFonts w:ascii="Tahoma" w:hAnsi="Tahoma" w:cs="Tahoma"/>
                <w:sz w:val="20"/>
                <w:szCs w:val="20"/>
              </w:rPr>
              <w:t>klawiatura o pełnej wielkości, z blokiem numerycznym,</w:t>
            </w:r>
          </w:p>
          <w:p w14:paraId="2DC2E41D" w14:textId="0E4B2E61" w:rsidR="00EC026F" w:rsidRPr="005B6506" w:rsidRDefault="005B6506" w:rsidP="00261248">
            <w:pPr>
              <w:pStyle w:val="Akapitzlist"/>
              <w:numPr>
                <w:ilvl w:val="0"/>
                <w:numId w:val="54"/>
              </w:numPr>
              <w:rPr>
                <w:rFonts w:ascii="Tahoma" w:hAnsi="Tahoma" w:cs="Tahoma"/>
                <w:sz w:val="20"/>
                <w:szCs w:val="20"/>
              </w:rPr>
            </w:pPr>
            <w:r w:rsidRPr="005B6506">
              <w:rPr>
                <w:rFonts w:ascii="Tahoma" w:hAnsi="Tahoma" w:cs="Tahoma"/>
                <w:sz w:val="20"/>
                <w:szCs w:val="20"/>
              </w:rPr>
              <w:t xml:space="preserve">precyzyjny </w:t>
            </w:r>
            <w:proofErr w:type="spellStart"/>
            <w:r w:rsidRPr="005B6506">
              <w:rPr>
                <w:rFonts w:ascii="Tahoma" w:hAnsi="Tahoma" w:cs="Tahoma"/>
                <w:sz w:val="20"/>
                <w:szCs w:val="20"/>
              </w:rPr>
              <w:t>touchpad</w:t>
            </w:r>
            <w:proofErr w:type="spellEnd"/>
            <w:r w:rsidRPr="005B6506">
              <w:rPr>
                <w:rFonts w:ascii="Tahoma" w:hAnsi="Tahoma" w:cs="Tahoma"/>
                <w:sz w:val="20"/>
                <w:szCs w:val="20"/>
              </w:rPr>
              <w:t>.</w:t>
            </w:r>
          </w:p>
        </w:tc>
      </w:tr>
      <w:tr w:rsidR="00EC026F" w:rsidRPr="004471A9" w14:paraId="16936D23" w14:textId="77777777" w:rsidTr="00A321F4">
        <w:tc>
          <w:tcPr>
            <w:tcW w:w="988" w:type="dxa"/>
            <w:tcBorders>
              <w:top w:val="single" w:sz="4" w:space="0" w:color="auto"/>
              <w:left w:val="single" w:sz="4" w:space="0" w:color="auto"/>
              <w:bottom w:val="single" w:sz="4" w:space="0" w:color="auto"/>
              <w:right w:val="single" w:sz="4" w:space="0" w:color="auto"/>
            </w:tcBorders>
          </w:tcPr>
          <w:p w14:paraId="5CD36435" w14:textId="77777777" w:rsidR="00EC026F" w:rsidRPr="004471A9" w:rsidRDefault="00EC026F"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204B78C" w14:textId="7734F1B4" w:rsidR="005B6506" w:rsidRPr="005B6506" w:rsidRDefault="005B6506" w:rsidP="005B6506">
            <w:pPr>
              <w:rPr>
                <w:rFonts w:ascii="Tahoma" w:hAnsi="Tahoma" w:cs="Tahoma"/>
                <w:sz w:val="20"/>
                <w:szCs w:val="20"/>
              </w:rPr>
            </w:pPr>
            <w:r w:rsidRPr="005B6506">
              <w:rPr>
                <w:rFonts w:ascii="Tahoma" w:hAnsi="Tahoma" w:cs="Tahoma"/>
                <w:sz w:val="20"/>
                <w:szCs w:val="20"/>
              </w:rPr>
              <w:t>Audio i kamera</w:t>
            </w:r>
            <w:r w:rsidR="00F174E6">
              <w:rPr>
                <w:rFonts w:ascii="Tahoma" w:hAnsi="Tahoma" w:cs="Tahoma"/>
                <w:sz w:val="20"/>
                <w:szCs w:val="20"/>
              </w:rPr>
              <w:t>:</w:t>
            </w:r>
          </w:p>
          <w:p w14:paraId="0EAA9D34" w14:textId="77777777" w:rsidR="005B6506" w:rsidRDefault="005B6506" w:rsidP="00261248">
            <w:pPr>
              <w:pStyle w:val="Akapitzlist"/>
              <w:numPr>
                <w:ilvl w:val="0"/>
                <w:numId w:val="55"/>
              </w:numPr>
              <w:rPr>
                <w:rFonts w:ascii="Tahoma" w:hAnsi="Tahoma" w:cs="Tahoma"/>
                <w:sz w:val="20"/>
                <w:szCs w:val="20"/>
              </w:rPr>
            </w:pPr>
            <w:r w:rsidRPr="005B6506">
              <w:rPr>
                <w:rFonts w:ascii="Tahoma" w:hAnsi="Tahoma" w:cs="Tahoma"/>
                <w:sz w:val="20"/>
                <w:szCs w:val="20"/>
              </w:rPr>
              <w:t>wbudowane głośniki stereo,</w:t>
            </w:r>
          </w:p>
          <w:p w14:paraId="2A2D5873" w14:textId="77777777" w:rsidR="005B6506" w:rsidRDefault="005B6506" w:rsidP="00261248">
            <w:pPr>
              <w:pStyle w:val="Akapitzlist"/>
              <w:numPr>
                <w:ilvl w:val="0"/>
                <w:numId w:val="55"/>
              </w:numPr>
              <w:rPr>
                <w:rFonts w:ascii="Tahoma" w:hAnsi="Tahoma" w:cs="Tahoma"/>
                <w:sz w:val="20"/>
                <w:szCs w:val="20"/>
              </w:rPr>
            </w:pPr>
            <w:r w:rsidRPr="005B6506">
              <w:rPr>
                <w:rFonts w:ascii="Tahoma" w:hAnsi="Tahoma" w:cs="Tahoma"/>
                <w:sz w:val="20"/>
                <w:szCs w:val="20"/>
              </w:rPr>
              <w:t>wbudowana kamera FHD (1080p) z funkcjami poprawy jakości obrazu (HDR/TNR lub równoważne),</w:t>
            </w:r>
          </w:p>
          <w:p w14:paraId="34B81F3E" w14:textId="28A6FF9B" w:rsidR="00EC026F" w:rsidRPr="005B6506" w:rsidRDefault="005B6506" w:rsidP="00261248">
            <w:pPr>
              <w:pStyle w:val="Akapitzlist"/>
              <w:numPr>
                <w:ilvl w:val="0"/>
                <w:numId w:val="55"/>
              </w:numPr>
              <w:rPr>
                <w:rFonts w:ascii="Tahoma" w:hAnsi="Tahoma" w:cs="Tahoma"/>
                <w:sz w:val="20"/>
                <w:szCs w:val="20"/>
              </w:rPr>
            </w:pPr>
            <w:r w:rsidRPr="005B6506">
              <w:rPr>
                <w:rFonts w:ascii="Tahoma" w:hAnsi="Tahoma" w:cs="Tahoma"/>
                <w:sz w:val="20"/>
                <w:szCs w:val="20"/>
              </w:rPr>
              <w:t>wbudowany zestaw mikrofonów kierunkowych</w:t>
            </w:r>
            <w:r>
              <w:rPr>
                <w:rFonts w:ascii="Tahoma" w:hAnsi="Tahoma" w:cs="Tahoma"/>
                <w:sz w:val="20"/>
                <w:szCs w:val="20"/>
              </w:rPr>
              <w:t>.</w:t>
            </w:r>
          </w:p>
        </w:tc>
      </w:tr>
      <w:tr w:rsidR="005B6506" w:rsidRPr="004471A9" w14:paraId="69A0EBDE" w14:textId="77777777" w:rsidTr="00A321F4">
        <w:tc>
          <w:tcPr>
            <w:tcW w:w="988" w:type="dxa"/>
            <w:tcBorders>
              <w:top w:val="single" w:sz="4" w:space="0" w:color="auto"/>
              <w:left w:val="single" w:sz="4" w:space="0" w:color="auto"/>
              <w:bottom w:val="single" w:sz="4" w:space="0" w:color="auto"/>
              <w:right w:val="single" w:sz="4" w:space="0" w:color="auto"/>
            </w:tcBorders>
          </w:tcPr>
          <w:p w14:paraId="144B7628" w14:textId="77777777" w:rsidR="005B6506" w:rsidRPr="004471A9" w:rsidRDefault="005B6506"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7B399E5" w14:textId="272951D4" w:rsidR="00F174E6" w:rsidRPr="00F174E6" w:rsidRDefault="00F174E6" w:rsidP="00F174E6">
            <w:pPr>
              <w:rPr>
                <w:rFonts w:ascii="Tahoma" w:hAnsi="Tahoma" w:cs="Tahoma"/>
                <w:sz w:val="20"/>
                <w:szCs w:val="20"/>
              </w:rPr>
            </w:pPr>
            <w:r w:rsidRPr="00F174E6">
              <w:rPr>
                <w:rFonts w:ascii="Tahoma" w:hAnsi="Tahoma" w:cs="Tahoma"/>
                <w:sz w:val="20"/>
                <w:szCs w:val="20"/>
              </w:rPr>
              <w:t>Zasilanie i bateria</w:t>
            </w:r>
            <w:r>
              <w:rPr>
                <w:rFonts w:ascii="Tahoma" w:hAnsi="Tahoma" w:cs="Tahoma"/>
                <w:sz w:val="20"/>
                <w:szCs w:val="20"/>
              </w:rPr>
              <w:t>:</w:t>
            </w:r>
          </w:p>
          <w:p w14:paraId="2E00A404" w14:textId="08AD2B2F" w:rsidR="005B6506" w:rsidRPr="00F174E6" w:rsidRDefault="00F174E6" w:rsidP="00261248">
            <w:pPr>
              <w:pStyle w:val="Akapitzlist"/>
              <w:numPr>
                <w:ilvl w:val="0"/>
                <w:numId w:val="56"/>
              </w:numPr>
              <w:jc w:val="both"/>
              <w:rPr>
                <w:rFonts w:ascii="Tahoma" w:hAnsi="Tahoma" w:cs="Tahoma"/>
                <w:sz w:val="20"/>
                <w:szCs w:val="20"/>
              </w:rPr>
            </w:pPr>
            <w:r w:rsidRPr="00F174E6">
              <w:rPr>
                <w:rFonts w:ascii="Tahoma" w:hAnsi="Tahoma" w:cs="Tahoma"/>
                <w:sz w:val="20"/>
                <w:szCs w:val="20"/>
              </w:rPr>
              <w:t xml:space="preserve">bateria o pojemności </w:t>
            </w:r>
            <w:r>
              <w:rPr>
                <w:rFonts w:ascii="Tahoma" w:hAnsi="Tahoma" w:cs="Tahoma"/>
                <w:sz w:val="20"/>
                <w:szCs w:val="20"/>
              </w:rPr>
              <w:t xml:space="preserve">min. </w:t>
            </w:r>
            <w:r w:rsidRPr="00F174E6">
              <w:rPr>
                <w:rFonts w:ascii="Tahoma" w:hAnsi="Tahoma" w:cs="Tahoma"/>
                <w:sz w:val="20"/>
                <w:szCs w:val="20"/>
              </w:rPr>
              <w:t xml:space="preserve">90 </w:t>
            </w:r>
            <w:proofErr w:type="spellStart"/>
            <w:r w:rsidRPr="00F174E6">
              <w:rPr>
                <w:rFonts w:ascii="Tahoma" w:hAnsi="Tahoma" w:cs="Tahoma"/>
                <w:sz w:val="20"/>
                <w:szCs w:val="20"/>
              </w:rPr>
              <w:t>Wh</w:t>
            </w:r>
            <w:proofErr w:type="spellEnd"/>
            <w:r w:rsidRPr="00F174E6">
              <w:rPr>
                <w:rFonts w:ascii="Tahoma" w:hAnsi="Tahoma" w:cs="Tahoma"/>
                <w:sz w:val="20"/>
                <w:szCs w:val="20"/>
              </w:rPr>
              <w:t>, umożliwiająca deklarowany przez producenta czas pracy nie krótszy niż 6 godzin w typowych zastosowaniach biurowych</w:t>
            </w:r>
            <w:r>
              <w:rPr>
                <w:rFonts w:ascii="Tahoma" w:hAnsi="Tahoma" w:cs="Tahoma"/>
                <w:sz w:val="20"/>
                <w:szCs w:val="20"/>
              </w:rPr>
              <w:t>.</w:t>
            </w:r>
          </w:p>
        </w:tc>
      </w:tr>
      <w:tr w:rsidR="00F174E6" w:rsidRPr="004471A9" w14:paraId="6FE8FA73" w14:textId="77777777" w:rsidTr="00A321F4">
        <w:tc>
          <w:tcPr>
            <w:tcW w:w="988" w:type="dxa"/>
            <w:tcBorders>
              <w:top w:val="single" w:sz="4" w:space="0" w:color="auto"/>
              <w:left w:val="single" w:sz="4" w:space="0" w:color="auto"/>
              <w:bottom w:val="single" w:sz="4" w:space="0" w:color="auto"/>
              <w:right w:val="single" w:sz="4" w:space="0" w:color="auto"/>
            </w:tcBorders>
          </w:tcPr>
          <w:p w14:paraId="76A655E8" w14:textId="77777777" w:rsidR="00F174E6" w:rsidRPr="004471A9" w:rsidRDefault="00F174E6"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AEEF25D" w14:textId="77777777" w:rsidR="00F174E6" w:rsidRPr="00F174E6" w:rsidRDefault="00F174E6" w:rsidP="00F174E6">
            <w:pPr>
              <w:jc w:val="both"/>
              <w:rPr>
                <w:rFonts w:ascii="Tahoma" w:hAnsi="Tahoma" w:cs="Tahoma"/>
                <w:sz w:val="20"/>
                <w:szCs w:val="20"/>
              </w:rPr>
            </w:pPr>
            <w:r w:rsidRPr="00F174E6">
              <w:rPr>
                <w:rFonts w:ascii="Tahoma" w:hAnsi="Tahoma" w:cs="Tahoma"/>
                <w:sz w:val="20"/>
                <w:szCs w:val="20"/>
              </w:rPr>
              <w:t>Bezpieczeństwo</w:t>
            </w:r>
          </w:p>
          <w:p w14:paraId="2BC551D8" w14:textId="77777777" w:rsidR="00F174E6" w:rsidRDefault="00F174E6" w:rsidP="00261248">
            <w:pPr>
              <w:pStyle w:val="Akapitzlist"/>
              <w:numPr>
                <w:ilvl w:val="0"/>
                <w:numId w:val="57"/>
              </w:numPr>
              <w:jc w:val="both"/>
              <w:rPr>
                <w:rFonts w:ascii="Tahoma" w:hAnsi="Tahoma" w:cs="Tahoma"/>
                <w:sz w:val="20"/>
                <w:szCs w:val="20"/>
              </w:rPr>
            </w:pPr>
            <w:r w:rsidRPr="00F174E6">
              <w:rPr>
                <w:rFonts w:ascii="Tahoma" w:hAnsi="Tahoma" w:cs="Tahoma"/>
                <w:sz w:val="20"/>
                <w:szCs w:val="20"/>
              </w:rPr>
              <w:t>moduł sprzętowy TPM 2.0 lub równoważny,</w:t>
            </w:r>
          </w:p>
          <w:p w14:paraId="45A64A6C" w14:textId="77777777" w:rsidR="00F174E6" w:rsidRDefault="00F174E6" w:rsidP="00261248">
            <w:pPr>
              <w:pStyle w:val="Akapitzlist"/>
              <w:numPr>
                <w:ilvl w:val="0"/>
                <w:numId w:val="57"/>
              </w:numPr>
              <w:jc w:val="both"/>
              <w:rPr>
                <w:rFonts w:ascii="Tahoma" w:hAnsi="Tahoma" w:cs="Tahoma"/>
                <w:sz w:val="20"/>
                <w:szCs w:val="20"/>
              </w:rPr>
            </w:pPr>
            <w:r w:rsidRPr="00F174E6">
              <w:rPr>
                <w:rFonts w:ascii="Tahoma" w:hAnsi="Tahoma" w:cs="Tahoma"/>
                <w:sz w:val="20"/>
                <w:szCs w:val="20"/>
              </w:rPr>
              <w:t xml:space="preserve">możliwość blokady urządzenia linką (gniazdo zabezpieczające typu </w:t>
            </w:r>
            <w:proofErr w:type="spellStart"/>
            <w:r w:rsidRPr="00F174E6">
              <w:rPr>
                <w:rFonts w:ascii="Tahoma" w:hAnsi="Tahoma" w:cs="Tahoma"/>
                <w:sz w:val="20"/>
                <w:szCs w:val="20"/>
              </w:rPr>
              <w:t>Kensington</w:t>
            </w:r>
            <w:proofErr w:type="spellEnd"/>
            <w:r w:rsidRPr="00F174E6">
              <w:rPr>
                <w:rFonts w:ascii="Tahoma" w:hAnsi="Tahoma" w:cs="Tahoma"/>
                <w:sz w:val="20"/>
                <w:szCs w:val="20"/>
              </w:rPr>
              <w:t xml:space="preserve"> lub równoważne),</w:t>
            </w:r>
          </w:p>
          <w:p w14:paraId="663A9167" w14:textId="3AA51C33" w:rsidR="00F174E6" w:rsidRPr="00F95153" w:rsidRDefault="00F174E6" w:rsidP="00F95153">
            <w:pPr>
              <w:pStyle w:val="Akapitzlist"/>
              <w:numPr>
                <w:ilvl w:val="0"/>
                <w:numId w:val="57"/>
              </w:numPr>
              <w:jc w:val="both"/>
              <w:rPr>
                <w:rFonts w:ascii="Tahoma" w:hAnsi="Tahoma" w:cs="Tahoma"/>
                <w:sz w:val="20"/>
                <w:szCs w:val="20"/>
              </w:rPr>
            </w:pPr>
            <w:r w:rsidRPr="00F174E6">
              <w:rPr>
                <w:rFonts w:ascii="Tahoma" w:hAnsi="Tahoma" w:cs="Tahoma"/>
                <w:sz w:val="20"/>
                <w:szCs w:val="20"/>
              </w:rPr>
              <w:t>możliwość sprzętowego lub programowego szyfrowania dysku systemowego</w:t>
            </w:r>
            <w:r w:rsidR="00F95153">
              <w:rPr>
                <w:rFonts w:ascii="Tahoma" w:hAnsi="Tahoma" w:cs="Tahoma"/>
                <w:sz w:val="20"/>
                <w:szCs w:val="20"/>
              </w:rPr>
              <w:t>.</w:t>
            </w:r>
          </w:p>
        </w:tc>
      </w:tr>
      <w:tr w:rsidR="00F174E6" w:rsidRPr="004471A9" w14:paraId="149F9AA0" w14:textId="77777777" w:rsidTr="00A321F4">
        <w:tc>
          <w:tcPr>
            <w:tcW w:w="988" w:type="dxa"/>
            <w:tcBorders>
              <w:top w:val="single" w:sz="4" w:space="0" w:color="auto"/>
              <w:left w:val="single" w:sz="4" w:space="0" w:color="auto"/>
              <w:bottom w:val="single" w:sz="4" w:space="0" w:color="auto"/>
              <w:right w:val="single" w:sz="4" w:space="0" w:color="auto"/>
            </w:tcBorders>
          </w:tcPr>
          <w:p w14:paraId="62B5D503" w14:textId="77777777" w:rsidR="00F174E6" w:rsidRPr="004471A9" w:rsidRDefault="00F174E6" w:rsidP="004471A9">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7112AC7" w14:textId="71A77DFA" w:rsidR="00261248" w:rsidRPr="00261248" w:rsidRDefault="00261248" w:rsidP="00261248">
            <w:pPr>
              <w:jc w:val="both"/>
              <w:rPr>
                <w:rFonts w:ascii="Tahoma" w:hAnsi="Tahoma" w:cs="Tahoma"/>
                <w:sz w:val="20"/>
                <w:szCs w:val="20"/>
              </w:rPr>
            </w:pPr>
            <w:r w:rsidRPr="00261248">
              <w:rPr>
                <w:rFonts w:ascii="Tahoma" w:hAnsi="Tahoma" w:cs="Tahoma"/>
                <w:sz w:val="20"/>
                <w:szCs w:val="20"/>
              </w:rPr>
              <w:t>Certyfikaty i efektywność energetyczna</w:t>
            </w:r>
            <w:r>
              <w:rPr>
                <w:rFonts w:ascii="Tahoma" w:hAnsi="Tahoma" w:cs="Tahoma"/>
                <w:sz w:val="20"/>
                <w:szCs w:val="20"/>
              </w:rPr>
              <w:t>:</w:t>
            </w:r>
          </w:p>
          <w:p w14:paraId="74B9BD49" w14:textId="2B55E493" w:rsidR="00F174E6" w:rsidRPr="00261248" w:rsidRDefault="00261248" w:rsidP="00261248">
            <w:pPr>
              <w:pStyle w:val="Akapitzlist"/>
              <w:numPr>
                <w:ilvl w:val="0"/>
                <w:numId w:val="59"/>
              </w:numPr>
              <w:jc w:val="both"/>
              <w:rPr>
                <w:rFonts w:ascii="Tahoma" w:hAnsi="Tahoma" w:cs="Tahoma"/>
                <w:sz w:val="20"/>
                <w:szCs w:val="20"/>
              </w:rPr>
            </w:pPr>
            <w:r w:rsidRPr="00261248">
              <w:rPr>
                <w:rFonts w:ascii="Tahoma" w:hAnsi="Tahoma" w:cs="Tahoma"/>
                <w:sz w:val="20"/>
                <w:szCs w:val="20"/>
              </w:rPr>
              <w:t>urządzenie musi spełniać wymagania efektywności energetycznej potwierdzone certyfikatem ENERGY STAR lub równoważnym</w:t>
            </w:r>
            <w:r>
              <w:rPr>
                <w:rFonts w:ascii="Tahoma" w:hAnsi="Tahoma" w:cs="Tahoma"/>
                <w:sz w:val="20"/>
                <w:szCs w:val="20"/>
              </w:rPr>
              <w:t>.</w:t>
            </w:r>
          </w:p>
        </w:tc>
      </w:tr>
      <w:tr w:rsidR="00356886" w:rsidRPr="004471A9" w14:paraId="2F372C2D" w14:textId="77777777" w:rsidTr="00A321F4">
        <w:tc>
          <w:tcPr>
            <w:tcW w:w="988" w:type="dxa"/>
            <w:tcBorders>
              <w:top w:val="single" w:sz="4" w:space="0" w:color="auto"/>
              <w:left w:val="single" w:sz="4" w:space="0" w:color="auto"/>
              <w:bottom w:val="single" w:sz="4" w:space="0" w:color="auto"/>
              <w:right w:val="single" w:sz="4" w:space="0" w:color="auto"/>
            </w:tcBorders>
          </w:tcPr>
          <w:p w14:paraId="464A02F6" w14:textId="77777777" w:rsidR="00356886" w:rsidRPr="004471A9" w:rsidRDefault="00356886" w:rsidP="00356886">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0607362" w14:textId="15437423" w:rsidR="00356886" w:rsidRPr="00F95153" w:rsidRDefault="00356886" w:rsidP="00F95153">
            <w:pPr>
              <w:ind w:left="31"/>
              <w:jc w:val="both"/>
              <w:rPr>
                <w:rFonts w:ascii="Tahoma" w:hAnsi="Tahoma" w:cs="Tahoma"/>
                <w:sz w:val="20"/>
                <w:szCs w:val="20"/>
              </w:rPr>
            </w:pPr>
            <w:r w:rsidRPr="004471A9">
              <w:rPr>
                <w:rFonts w:ascii="Tahoma" w:hAnsi="Tahoma" w:cs="Tahoma"/>
                <w:sz w:val="20"/>
                <w:szCs w:val="20"/>
              </w:rPr>
              <w:t xml:space="preserve">Oprogramowanie SO: zainstalowane Oprogramowanie systemowe typ I (SO) zgodnie </w:t>
            </w:r>
            <w:r w:rsidRPr="004471A9">
              <w:rPr>
                <w:rFonts w:ascii="Tahoma" w:hAnsi="Tahoma" w:cs="Tahoma"/>
                <w:sz w:val="20"/>
                <w:szCs w:val="20"/>
              </w:rPr>
              <w:br/>
              <w:t>z wymaganiami opisanymi przez Zamawiającego w pkt.3.3</w:t>
            </w:r>
            <w:r w:rsidR="00F95153">
              <w:rPr>
                <w:rFonts w:ascii="Tahoma" w:hAnsi="Tahoma" w:cs="Tahoma"/>
                <w:sz w:val="20"/>
                <w:szCs w:val="20"/>
              </w:rPr>
              <w:t>.</w:t>
            </w:r>
          </w:p>
        </w:tc>
      </w:tr>
      <w:tr w:rsidR="00356886" w:rsidRPr="004471A9" w14:paraId="1D6534AA" w14:textId="77777777" w:rsidTr="00A321F4">
        <w:tc>
          <w:tcPr>
            <w:tcW w:w="988" w:type="dxa"/>
            <w:tcBorders>
              <w:top w:val="single" w:sz="4" w:space="0" w:color="auto"/>
              <w:left w:val="single" w:sz="4" w:space="0" w:color="auto"/>
              <w:bottom w:val="single" w:sz="4" w:space="0" w:color="auto"/>
              <w:right w:val="single" w:sz="4" w:space="0" w:color="auto"/>
            </w:tcBorders>
          </w:tcPr>
          <w:p w14:paraId="55F573BE" w14:textId="77777777" w:rsidR="00356886" w:rsidRPr="004471A9" w:rsidRDefault="00356886" w:rsidP="00356886">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8E16ABB" w14:textId="77777777" w:rsidR="00356886" w:rsidRPr="004471A9" w:rsidRDefault="00356886" w:rsidP="00356886">
            <w:pPr>
              <w:spacing w:line="259" w:lineRule="auto"/>
              <w:jc w:val="both"/>
              <w:rPr>
                <w:rFonts w:ascii="Tahoma" w:hAnsi="Tahoma" w:cs="Tahoma"/>
                <w:sz w:val="20"/>
                <w:szCs w:val="20"/>
              </w:rPr>
            </w:pPr>
            <w:r w:rsidRPr="004471A9">
              <w:rPr>
                <w:rFonts w:ascii="Tahoma" w:hAnsi="Tahoma" w:cs="Tahoma"/>
                <w:sz w:val="20"/>
                <w:szCs w:val="20"/>
              </w:rPr>
              <w:t>Ilość: 2 szt.</w:t>
            </w:r>
          </w:p>
          <w:p w14:paraId="1AC852DD" w14:textId="77777777" w:rsidR="00356886" w:rsidRDefault="00356886" w:rsidP="00356886">
            <w:pPr>
              <w:spacing w:line="259" w:lineRule="auto"/>
              <w:jc w:val="both"/>
              <w:rPr>
                <w:rFonts w:ascii="Tahoma" w:hAnsi="Tahoma" w:cs="Tahoma"/>
                <w:sz w:val="20"/>
                <w:szCs w:val="20"/>
              </w:rPr>
            </w:pPr>
          </w:p>
          <w:p w14:paraId="121FB457" w14:textId="77777777" w:rsidR="00356886" w:rsidRPr="004471A9" w:rsidRDefault="00356886" w:rsidP="00356886">
            <w:pPr>
              <w:spacing w:line="259" w:lineRule="auto"/>
              <w:jc w:val="both"/>
              <w:rPr>
                <w:rFonts w:ascii="Tahoma" w:hAnsi="Tahoma" w:cs="Tahoma"/>
                <w:sz w:val="20"/>
                <w:szCs w:val="20"/>
              </w:rPr>
            </w:pPr>
            <w:r>
              <w:rPr>
                <w:rFonts w:ascii="Tahoma" w:hAnsi="Tahoma" w:cs="Tahoma"/>
                <w:sz w:val="20"/>
                <w:szCs w:val="20"/>
              </w:rPr>
              <w:t>Dostawa:</w:t>
            </w:r>
          </w:p>
          <w:p w14:paraId="7F0E644E" w14:textId="77777777" w:rsidR="0083423D" w:rsidRDefault="00356886" w:rsidP="0083423D">
            <w:pPr>
              <w:pStyle w:val="Akapitzlist"/>
              <w:numPr>
                <w:ilvl w:val="0"/>
                <w:numId w:val="62"/>
              </w:numPr>
              <w:jc w:val="both"/>
              <w:rPr>
                <w:rFonts w:ascii="Tahoma" w:hAnsi="Tahoma" w:cs="Tahoma"/>
                <w:sz w:val="20"/>
                <w:szCs w:val="20"/>
              </w:rPr>
            </w:pPr>
            <w:r w:rsidRPr="004471A9">
              <w:rPr>
                <w:rFonts w:ascii="Tahoma" w:hAnsi="Tahoma" w:cs="Tahoma"/>
                <w:sz w:val="20"/>
                <w:szCs w:val="20"/>
              </w:rPr>
              <w:t xml:space="preserve">z zainstalowanym </w:t>
            </w:r>
            <w:r>
              <w:rPr>
                <w:rFonts w:ascii="Tahoma" w:hAnsi="Tahoma" w:cs="Tahoma"/>
                <w:sz w:val="20"/>
                <w:szCs w:val="20"/>
              </w:rPr>
              <w:t xml:space="preserve">Oprogramowaniem </w:t>
            </w:r>
            <w:r w:rsidRPr="004471A9">
              <w:rPr>
                <w:rFonts w:ascii="Tahoma" w:hAnsi="Tahoma" w:cs="Tahoma"/>
                <w:sz w:val="20"/>
                <w:szCs w:val="20"/>
              </w:rPr>
              <w:t>SO zgodnie z pkt.3.3.,</w:t>
            </w:r>
          </w:p>
          <w:p w14:paraId="4466234E" w14:textId="33668523" w:rsidR="00356886" w:rsidRPr="0083423D" w:rsidRDefault="00356886" w:rsidP="0083423D">
            <w:pPr>
              <w:pStyle w:val="Akapitzlist"/>
              <w:numPr>
                <w:ilvl w:val="0"/>
                <w:numId w:val="62"/>
              </w:numPr>
              <w:jc w:val="both"/>
              <w:rPr>
                <w:rFonts w:ascii="Tahoma" w:hAnsi="Tahoma" w:cs="Tahoma"/>
                <w:sz w:val="20"/>
                <w:szCs w:val="20"/>
              </w:rPr>
            </w:pPr>
            <w:r w:rsidRPr="0083423D">
              <w:rPr>
                <w:rFonts w:ascii="Tahoma" w:hAnsi="Tahoma" w:cs="Tahoma"/>
                <w:sz w:val="20"/>
                <w:szCs w:val="20"/>
              </w:rPr>
              <w:t>z zainstalowanym Pakietem oprogramowania biurowego typ I zgodnie z pkt.3.4..</w:t>
            </w:r>
          </w:p>
        </w:tc>
      </w:tr>
      <w:tr w:rsidR="00356886" w:rsidRPr="004471A9" w14:paraId="6ED6B249" w14:textId="77777777" w:rsidTr="00A321F4">
        <w:tc>
          <w:tcPr>
            <w:tcW w:w="988" w:type="dxa"/>
            <w:tcBorders>
              <w:top w:val="single" w:sz="4" w:space="0" w:color="auto"/>
              <w:left w:val="single" w:sz="4" w:space="0" w:color="auto"/>
              <w:bottom w:val="single" w:sz="4" w:space="0" w:color="auto"/>
              <w:right w:val="single" w:sz="4" w:space="0" w:color="auto"/>
            </w:tcBorders>
          </w:tcPr>
          <w:p w14:paraId="3161579E" w14:textId="77777777" w:rsidR="00356886" w:rsidRPr="004471A9" w:rsidRDefault="00356886" w:rsidP="00356886">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1FB60EB" w14:textId="77777777" w:rsidR="00356886" w:rsidRPr="004471A9" w:rsidRDefault="00356886" w:rsidP="00356886">
            <w:pPr>
              <w:spacing w:line="259" w:lineRule="auto"/>
              <w:jc w:val="both"/>
              <w:rPr>
                <w:rFonts w:ascii="Tahoma" w:hAnsi="Tahoma" w:cs="Tahoma"/>
                <w:sz w:val="20"/>
                <w:szCs w:val="20"/>
              </w:rPr>
            </w:pPr>
            <w:r w:rsidRPr="004471A9">
              <w:rPr>
                <w:rFonts w:ascii="Tahoma" w:hAnsi="Tahoma" w:cs="Tahoma"/>
                <w:sz w:val="20"/>
                <w:szCs w:val="20"/>
              </w:rPr>
              <w:t>Gwarancja: min. 12 m-cy na cały notebook, realizowana na terenie Polski,</w:t>
            </w:r>
          </w:p>
          <w:p w14:paraId="43C1DEED" w14:textId="77777777" w:rsidR="00356886" w:rsidRPr="004471A9" w:rsidRDefault="00356886" w:rsidP="00356886">
            <w:pPr>
              <w:pStyle w:val="Akapitzlist"/>
              <w:jc w:val="both"/>
              <w:rPr>
                <w:rFonts w:ascii="Tahoma" w:hAnsi="Tahoma" w:cs="Tahoma"/>
                <w:sz w:val="20"/>
                <w:szCs w:val="20"/>
              </w:rPr>
            </w:pPr>
          </w:p>
          <w:p w14:paraId="041AC86D" w14:textId="064D89E4" w:rsidR="00A949C9" w:rsidRDefault="00A949C9" w:rsidP="00A949C9">
            <w:pPr>
              <w:pStyle w:val="Akapitzlist"/>
              <w:numPr>
                <w:ilvl w:val="0"/>
                <w:numId w:val="45"/>
              </w:numPr>
              <w:jc w:val="both"/>
              <w:rPr>
                <w:rFonts w:ascii="Tahoma" w:hAnsi="Tahoma" w:cs="Tahoma"/>
                <w:sz w:val="20"/>
                <w:szCs w:val="20"/>
              </w:rPr>
            </w:pPr>
            <w:r>
              <w:rPr>
                <w:rFonts w:ascii="Tahoma" w:hAnsi="Tahoma" w:cs="Tahoma"/>
                <w:sz w:val="20"/>
                <w:szCs w:val="20"/>
              </w:rPr>
              <w:t>t</w:t>
            </w:r>
            <w:r w:rsidRPr="00A949C9">
              <w:rPr>
                <w:rFonts w:ascii="Tahoma" w:hAnsi="Tahoma" w:cs="Tahoma"/>
                <w:sz w:val="20"/>
                <w:szCs w:val="20"/>
              </w:rPr>
              <w:t xml:space="preserve">ryb realizacji: serwis on-site (u Zamawiającego) w następnym dniu roboczym po zdalnej diagnozie (NBD </w:t>
            </w:r>
            <w:r>
              <w:rPr>
                <w:rFonts w:ascii="Tahoma" w:hAnsi="Tahoma" w:cs="Tahoma"/>
                <w:sz w:val="20"/>
                <w:szCs w:val="20"/>
              </w:rPr>
              <w:t>-</w:t>
            </w:r>
            <w:r w:rsidRPr="00A949C9">
              <w:rPr>
                <w:rFonts w:ascii="Tahoma" w:hAnsi="Tahoma" w:cs="Tahoma"/>
                <w:sz w:val="20"/>
                <w:szCs w:val="20"/>
              </w:rPr>
              <w:t xml:space="preserve"> </w:t>
            </w:r>
            <w:proofErr w:type="spellStart"/>
            <w:r w:rsidRPr="00A949C9">
              <w:rPr>
                <w:rFonts w:ascii="Tahoma" w:hAnsi="Tahoma" w:cs="Tahoma"/>
                <w:sz w:val="20"/>
                <w:szCs w:val="20"/>
              </w:rPr>
              <w:t>Next</w:t>
            </w:r>
            <w:proofErr w:type="spellEnd"/>
            <w:r w:rsidRPr="00A949C9">
              <w:rPr>
                <w:rFonts w:ascii="Tahoma" w:hAnsi="Tahoma" w:cs="Tahoma"/>
                <w:sz w:val="20"/>
                <w:szCs w:val="20"/>
              </w:rPr>
              <w:t xml:space="preserve"> Business Day) lub równoważny poziom obsługi</w:t>
            </w:r>
            <w:r>
              <w:rPr>
                <w:rFonts w:ascii="Tahoma" w:hAnsi="Tahoma" w:cs="Tahoma"/>
                <w:sz w:val="20"/>
                <w:szCs w:val="20"/>
              </w:rPr>
              <w:t>,</w:t>
            </w:r>
          </w:p>
          <w:p w14:paraId="526F7FAC" w14:textId="3CD2F556" w:rsidR="00356886" w:rsidRDefault="00356886" w:rsidP="00261248">
            <w:pPr>
              <w:pStyle w:val="Akapitzlist"/>
              <w:numPr>
                <w:ilvl w:val="0"/>
                <w:numId w:val="45"/>
              </w:numPr>
              <w:jc w:val="both"/>
              <w:rPr>
                <w:rFonts w:ascii="Tahoma" w:hAnsi="Tahoma" w:cs="Tahoma"/>
                <w:sz w:val="20"/>
                <w:szCs w:val="20"/>
              </w:rPr>
            </w:pPr>
            <w:r w:rsidRPr="004471A9">
              <w:rPr>
                <w:rFonts w:ascii="Tahoma" w:hAnsi="Tahoma" w:cs="Tahoma"/>
                <w:sz w:val="20"/>
                <w:szCs w:val="20"/>
              </w:rPr>
              <w:t>dopuszcza się gwarancję producenta lub gwarancję realizowaną przez Wykonawcę w autoryzowanym serwisie,</w:t>
            </w:r>
          </w:p>
          <w:p w14:paraId="7E6B20CF" w14:textId="4C4D7432" w:rsidR="00356886" w:rsidRPr="00356886" w:rsidRDefault="00356886" w:rsidP="00261248">
            <w:pPr>
              <w:pStyle w:val="Akapitzlist"/>
              <w:numPr>
                <w:ilvl w:val="0"/>
                <w:numId w:val="45"/>
              </w:numPr>
              <w:jc w:val="both"/>
              <w:rPr>
                <w:rFonts w:ascii="Tahoma" w:hAnsi="Tahoma" w:cs="Tahoma"/>
                <w:sz w:val="20"/>
                <w:szCs w:val="20"/>
              </w:rPr>
            </w:pPr>
            <w:r w:rsidRPr="00356886">
              <w:rPr>
                <w:rFonts w:ascii="Tahoma" w:hAnsi="Tahoma" w:cs="Tahoma"/>
                <w:sz w:val="20"/>
                <w:szCs w:val="20"/>
              </w:rPr>
              <w:t>możliwe zaoferowanie dłuższego okresu gwarancji jako opcji dodatkowej (nieobowiązkowej).</w:t>
            </w:r>
          </w:p>
        </w:tc>
      </w:tr>
      <w:tr w:rsidR="00356886" w:rsidRPr="004471A9" w14:paraId="5D2ED4EA" w14:textId="77777777" w:rsidTr="00A321F4">
        <w:tc>
          <w:tcPr>
            <w:tcW w:w="988" w:type="dxa"/>
            <w:tcBorders>
              <w:top w:val="single" w:sz="4" w:space="0" w:color="auto"/>
              <w:left w:val="single" w:sz="4" w:space="0" w:color="auto"/>
              <w:bottom w:val="single" w:sz="4" w:space="0" w:color="auto"/>
              <w:right w:val="single" w:sz="4" w:space="0" w:color="auto"/>
            </w:tcBorders>
          </w:tcPr>
          <w:p w14:paraId="7F0B1B3F" w14:textId="77777777" w:rsidR="00356886" w:rsidRPr="004471A9" w:rsidRDefault="00356886" w:rsidP="00356886">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02EB041" w14:textId="77777777" w:rsidR="00356886" w:rsidRPr="004471A9" w:rsidRDefault="00356886" w:rsidP="00356886">
            <w:pPr>
              <w:spacing w:line="259" w:lineRule="auto"/>
              <w:jc w:val="both"/>
              <w:rPr>
                <w:rFonts w:ascii="Tahoma" w:hAnsi="Tahoma" w:cs="Tahoma"/>
                <w:sz w:val="20"/>
                <w:szCs w:val="20"/>
              </w:rPr>
            </w:pPr>
            <w:r w:rsidRPr="004471A9">
              <w:rPr>
                <w:rFonts w:ascii="Tahoma" w:hAnsi="Tahoma" w:cs="Tahoma"/>
                <w:sz w:val="20"/>
                <w:szCs w:val="20"/>
              </w:rPr>
              <w:t>Do czynności Wykonawcy w ramach montażu i uruchomienia urządzenia należy:</w:t>
            </w:r>
          </w:p>
          <w:p w14:paraId="7A2C8F9E" w14:textId="77777777" w:rsidR="00356886" w:rsidRPr="004471A9" w:rsidRDefault="00356886" w:rsidP="008857C8">
            <w:pPr>
              <w:numPr>
                <w:ilvl w:val="0"/>
                <w:numId w:val="44"/>
              </w:numPr>
              <w:spacing w:line="259" w:lineRule="auto"/>
              <w:jc w:val="both"/>
              <w:rPr>
                <w:rFonts w:ascii="Tahoma" w:hAnsi="Tahoma" w:cs="Tahoma"/>
                <w:sz w:val="20"/>
                <w:szCs w:val="20"/>
              </w:rPr>
            </w:pPr>
            <w:r w:rsidRPr="004471A9">
              <w:rPr>
                <w:rFonts w:ascii="Tahoma" w:hAnsi="Tahoma" w:cs="Tahoma"/>
                <w:sz w:val="20"/>
                <w:szCs w:val="20"/>
              </w:rPr>
              <w:lastRenderedPageBreak/>
              <w:t>ustalenie z Zamawiającym terminu przeprowadzenia prac,</w:t>
            </w:r>
          </w:p>
          <w:p w14:paraId="1A8E90B8" w14:textId="77777777" w:rsidR="00356886" w:rsidRPr="004471A9" w:rsidRDefault="00356886" w:rsidP="008857C8">
            <w:pPr>
              <w:numPr>
                <w:ilvl w:val="0"/>
                <w:numId w:val="44"/>
              </w:numPr>
              <w:spacing w:line="259" w:lineRule="auto"/>
              <w:jc w:val="both"/>
              <w:rPr>
                <w:rFonts w:ascii="Tahoma" w:hAnsi="Tahoma" w:cs="Tahoma"/>
                <w:sz w:val="20"/>
                <w:szCs w:val="20"/>
              </w:rPr>
            </w:pPr>
            <w:r w:rsidRPr="004471A9">
              <w:rPr>
                <w:rFonts w:ascii="Tahoma" w:hAnsi="Tahoma" w:cs="Tahoma"/>
                <w:sz w:val="20"/>
                <w:szCs w:val="20"/>
              </w:rPr>
              <w:t>rozpakowanie urządzenia, sprawdzenie, czy nie wystąpiły uszkodzenia,</w:t>
            </w:r>
          </w:p>
          <w:p w14:paraId="4B8C693A" w14:textId="77777777" w:rsidR="00356886" w:rsidRDefault="00356886" w:rsidP="008857C8">
            <w:pPr>
              <w:numPr>
                <w:ilvl w:val="0"/>
                <w:numId w:val="44"/>
              </w:numPr>
              <w:spacing w:line="259" w:lineRule="auto"/>
              <w:jc w:val="both"/>
              <w:rPr>
                <w:rFonts w:ascii="Tahoma" w:hAnsi="Tahoma" w:cs="Tahoma"/>
                <w:sz w:val="20"/>
                <w:szCs w:val="20"/>
              </w:rPr>
            </w:pPr>
            <w:r w:rsidRPr="004471A9">
              <w:rPr>
                <w:rFonts w:ascii="Tahoma" w:hAnsi="Tahoma" w:cs="Tahoma"/>
                <w:sz w:val="20"/>
                <w:szCs w:val="20"/>
              </w:rPr>
              <w:t>sprawdzenie warunków wymaganych do pracy urządzenia (temperatura, zasilanie, dostępne miejsce),</w:t>
            </w:r>
          </w:p>
          <w:p w14:paraId="5A13FCB1" w14:textId="77777777" w:rsidR="008857C8" w:rsidRPr="008857C8" w:rsidRDefault="008857C8" w:rsidP="008857C8">
            <w:pPr>
              <w:numPr>
                <w:ilvl w:val="0"/>
                <w:numId w:val="44"/>
              </w:numPr>
              <w:jc w:val="both"/>
              <w:rPr>
                <w:rFonts w:ascii="Tahoma" w:hAnsi="Tahoma" w:cs="Tahoma"/>
                <w:sz w:val="20"/>
                <w:szCs w:val="20"/>
              </w:rPr>
            </w:pPr>
            <w:r w:rsidRPr="008857C8">
              <w:rPr>
                <w:rFonts w:ascii="Tahoma" w:hAnsi="Tahoma" w:cs="Tahoma"/>
                <w:sz w:val="20"/>
                <w:szCs w:val="20"/>
              </w:rPr>
              <w:t>instalacja wymaganych aktualizacji systemu,</w:t>
            </w:r>
          </w:p>
          <w:p w14:paraId="4BD1F2A8" w14:textId="35C785A1" w:rsidR="008857C8" w:rsidRPr="008857C8" w:rsidRDefault="008857C8" w:rsidP="008857C8">
            <w:pPr>
              <w:numPr>
                <w:ilvl w:val="0"/>
                <w:numId w:val="44"/>
              </w:numPr>
              <w:jc w:val="both"/>
              <w:rPr>
                <w:rFonts w:ascii="Tahoma" w:hAnsi="Tahoma" w:cs="Tahoma"/>
                <w:sz w:val="20"/>
                <w:szCs w:val="20"/>
              </w:rPr>
            </w:pPr>
            <w:r w:rsidRPr="008857C8">
              <w:rPr>
                <w:rFonts w:ascii="Tahoma" w:hAnsi="Tahoma" w:cs="Tahoma"/>
                <w:sz w:val="20"/>
                <w:szCs w:val="20"/>
              </w:rPr>
              <w:t>instalacja i aktywacja pakietu biurowego,</w:t>
            </w:r>
          </w:p>
          <w:p w14:paraId="5057077F" w14:textId="77777777" w:rsidR="008857C8" w:rsidRPr="004471A9" w:rsidRDefault="008857C8" w:rsidP="008857C8">
            <w:pPr>
              <w:numPr>
                <w:ilvl w:val="0"/>
                <w:numId w:val="44"/>
              </w:numPr>
              <w:spacing w:line="259" w:lineRule="auto"/>
              <w:jc w:val="both"/>
              <w:rPr>
                <w:rFonts w:ascii="Tahoma" w:hAnsi="Tahoma" w:cs="Tahoma"/>
                <w:sz w:val="20"/>
                <w:szCs w:val="20"/>
              </w:rPr>
            </w:pPr>
            <w:r w:rsidRPr="008857C8">
              <w:rPr>
                <w:rFonts w:ascii="Tahoma" w:hAnsi="Tahoma" w:cs="Tahoma"/>
                <w:sz w:val="20"/>
                <w:szCs w:val="20"/>
              </w:rPr>
              <w:t>weryfikacja poprawności działania Wi-Fi/Bluetooth oraz portów</w:t>
            </w:r>
            <w:r>
              <w:rPr>
                <w:rFonts w:ascii="Tahoma" w:hAnsi="Tahoma" w:cs="Tahoma"/>
                <w:sz w:val="20"/>
                <w:szCs w:val="20"/>
              </w:rPr>
              <w:t>,</w:t>
            </w:r>
          </w:p>
          <w:p w14:paraId="68213659" w14:textId="3F5F715A" w:rsidR="00356886" w:rsidRPr="00356886" w:rsidRDefault="00356886" w:rsidP="008857C8">
            <w:pPr>
              <w:numPr>
                <w:ilvl w:val="0"/>
                <w:numId w:val="44"/>
              </w:numPr>
              <w:spacing w:line="259" w:lineRule="auto"/>
              <w:jc w:val="both"/>
              <w:rPr>
                <w:rFonts w:ascii="Tahoma" w:hAnsi="Tahoma" w:cs="Tahoma"/>
                <w:sz w:val="20"/>
                <w:szCs w:val="20"/>
              </w:rPr>
            </w:pPr>
            <w:r w:rsidRPr="00356886">
              <w:rPr>
                <w:rFonts w:ascii="Tahoma" w:hAnsi="Tahoma" w:cs="Tahoma"/>
                <w:sz w:val="20"/>
                <w:szCs w:val="20"/>
              </w:rPr>
              <w:t>zebranie wszystkich opakowań i oddanie ich do dyspozycji Zamawiającego.</w:t>
            </w:r>
          </w:p>
        </w:tc>
      </w:tr>
      <w:tr w:rsidR="00356886" w:rsidRPr="004471A9" w14:paraId="42F4B4C8" w14:textId="77777777" w:rsidTr="00A321F4">
        <w:tc>
          <w:tcPr>
            <w:tcW w:w="988" w:type="dxa"/>
            <w:tcBorders>
              <w:top w:val="single" w:sz="4" w:space="0" w:color="auto"/>
              <w:left w:val="single" w:sz="4" w:space="0" w:color="auto"/>
              <w:bottom w:val="single" w:sz="4" w:space="0" w:color="auto"/>
              <w:right w:val="single" w:sz="4" w:space="0" w:color="auto"/>
            </w:tcBorders>
          </w:tcPr>
          <w:p w14:paraId="6041D4B5" w14:textId="77777777" w:rsidR="00356886" w:rsidRPr="004471A9" w:rsidRDefault="00356886" w:rsidP="00356886">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270AD84" w14:textId="72161627" w:rsidR="00356886" w:rsidRPr="004471A9" w:rsidRDefault="00356886" w:rsidP="00356886">
            <w:pPr>
              <w:spacing w:line="259" w:lineRule="auto"/>
              <w:jc w:val="both"/>
              <w:rPr>
                <w:rFonts w:ascii="Tahoma" w:hAnsi="Tahoma" w:cs="Tahoma"/>
                <w:sz w:val="20"/>
                <w:szCs w:val="20"/>
              </w:rPr>
            </w:pPr>
            <w:r w:rsidRPr="004471A9">
              <w:rPr>
                <w:rFonts w:ascii="Tahoma" w:hAnsi="Tahoma" w:cs="Tahoma"/>
                <w:sz w:val="20"/>
                <w:szCs w:val="20"/>
              </w:rPr>
              <w:t>Na potwierdzenie, że oferowany Notebook typ I</w:t>
            </w:r>
            <w:r w:rsidR="0083423D">
              <w:rPr>
                <w:rFonts w:ascii="Tahoma" w:hAnsi="Tahoma" w:cs="Tahoma"/>
                <w:sz w:val="20"/>
                <w:szCs w:val="20"/>
              </w:rPr>
              <w:t>I</w:t>
            </w:r>
            <w:r w:rsidRPr="004471A9">
              <w:rPr>
                <w:rFonts w:ascii="Tahoma" w:hAnsi="Tahoma" w:cs="Tahoma"/>
                <w:sz w:val="20"/>
                <w:szCs w:val="20"/>
              </w:rPr>
              <w:t xml:space="preserve"> spełnia wymagania określone przez Zamawiającego Wykonawca zobowiązany jest dołączyć do oferty następujące dokumenty:</w:t>
            </w:r>
          </w:p>
          <w:p w14:paraId="70F5A714" w14:textId="67FEF604" w:rsidR="00356886" w:rsidRDefault="00356886" w:rsidP="00261248">
            <w:pPr>
              <w:numPr>
                <w:ilvl w:val="0"/>
                <w:numId w:val="43"/>
              </w:numPr>
              <w:spacing w:line="259" w:lineRule="auto"/>
              <w:jc w:val="both"/>
              <w:rPr>
                <w:rFonts w:ascii="Tahoma" w:hAnsi="Tahoma" w:cs="Tahoma"/>
                <w:sz w:val="20"/>
                <w:szCs w:val="20"/>
              </w:rPr>
            </w:pPr>
            <w:r w:rsidRPr="004471A9">
              <w:rPr>
                <w:rFonts w:ascii="Tahoma" w:hAnsi="Tahoma" w:cs="Tahoma"/>
                <w:sz w:val="20"/>
                <w:szCs w:val="20"/>
              </w:rPr>
              <w:t>opis proponowanego rozwiązania potwierdzający, że oferowany Notebook typ I</w:t>
            </w:r>
            <w:r w:rsidR="00B26111">
              <w:rPr>
                <w:rFonts w:ascii="Tahoma" w:hAnsi="Tahoma" w:cs="Tahoma"/>
                <w:sz w:val="20"/>
                <w:szCs w:val="20"/>
              </w:rPr>
              <w:t>I</w:t>
            </w:r>
            <w:r w:rsidRPr="004471A9">
              <w:rPr>
                <w:rFonts w:ascii="Tahoma" w:hAnsi="Tahoma" w:cs="Tahoma"/>
                <w:sz w:val="20"/>
                <w:szCs w:val="20"/>
              </w:rPr>
              <w:t xml:space="preserve"> spełnia wymagania określone przez Zamawiającego. Wykonawca zobowiązany jest do wskazania producenta, marki oraz modelu (numerów katalogowych) oferowanego rozwiązania wraz ze wszystkimi niezbędnymi komponentami dla spełnienia oczekiwanych wymagań</w:t>
            </w:r>
            <w:r>
              <w:rPr>
                <w:rFonts w:ascii="Tahoma" w:hAnsi="Tahoma" w:cs="Tahoma"/>
                <w:sz w:val="20"/>
                <w:szCs w:val="20"/>
              </w:rPr>
              <w:t>,</w:t>
            </w:r>
          </w:p>
          <w:p w14:paraId="588A0BD4" w14:textId="5815A906" w:rsidR="00356886" w:rsidRPr="00356886" w:rsidRDefault="00356886" w:rsidP="00261248">
            <w:pPr>
              <w:numPr>
                <w:ilvl w:val="0"/>
                <w:numId w:val="43"/>
              </w:numPr>
              <w:spacing w:line="259" w:lineRule="auto"/>
              <w:jc w:val="both"/>
              <w:rPr>
                <w:rFonts w:ascii="Tahoma" w:hAnsi="Tahoma" w:cs="Tahoma"/>
                <w:sz w:val="20"/>
                <w:szCs w:val="20"/>
              </w:rPr>
            </w:pPr>
            <w:r w:rsidRPr="00356886">
              <w:rPr>
                <w:rFonts w:ascii="Tahoma" w:hAnsi="Tahoma" w:cs="Tahoma"/>
                <w:sz w:val="20"/>
                <w:szCs w:val="20"/>
              </w:rPr>
              <w:t xml:space="preserve">opis proponowanego rozwiązania potwierdzający, że oferowany SO i Pakiet oprogramowania biurowego typ </w:t>
            </w:r>
            <w:r w:rsidR="0083423D">
              <w:rPr>
                <w:rFonts w:ascii="Tahoma" w:hAnsi="Tahoma" w:cs="Tahoma"/>
                <w:sz w:val="20"/>
                <w:szCs w:val="20"/>
              </w:rPr>
              <w:t>I</w:t>
            </w:r>
            <w:r w:rsidRPr="00356886">
              <w:rPr>
                <w:rFonts w:ascii="Tahoma" w:hAnsi="Tahoma" w:cs="Tahoma"/>
                <w:sz w:val="20"/>
                <w:szCs w:val="20"/>
              </w:rPr>
              <w:t xml:space="preserve"> spełnia wymagania określone przez Zamawiającego. Wykonawca zobowiązany jest do wskazania producenta, rodzaju licencji oferowanego rozwiązania wraz ze wszystkimi niezbędnymi komponentami dla spełnienia oczekiwanych wymagań.</w:t>
            </w:r>
          </w:p>
        </w:tc>
      </w:tr>
      <w:tr w:rsidR="00356886" w:rsidRPr="004471A9" w14:paraId="6DD4E61E" w14:textId="77777777" w:rsidTr="00A321F4">
        <w:tc>
          <w:tcPr>
            <w:tcW w:w="988" w:type="dxa"/>
            <w:tcBorders>
              <w:top w:val="single" w:sz="4" w:space="0" w:color="auto"/>
              <w:left w:val="single" w:sz="4" w:space="0" w:color="auto"/>
              <w:bottom w:val="single" w:sz="4" w:space="0" w:color="auto"/>
              <w:right w:val="single" w:sz="4" w:space="0" w:color="auto"/>
            </w:tcBorders>
          </w:tcPr>
          <w:p w14:paraId="110046ED" w14:textId="77777777" w:rsidR="00356886" w:rsidRPr="004471A9" w:rsidRDefault="00356886" w:rsidP="00356886">
            <w:pPr>
              <w:numPr>
                <w:ilvl w:val="0"/>
                <w:numId w:val="26"/>
              </w:numPr>
              <w:ind w:hanging="720"/>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7BD6357" w14:textId="77777777" w:rsidR="00356886" w:rsidRPr="004471A9" w:rsidRDefault="00356886" w:rsidP="00356886">
            <w:pPr>
              <w:spacing w:line="259" w:lineRule="auto"/>
              <w:jc w:val="both"/>
              <w:rPr>
                <w:rFonts w:ascii="Tahoma" w:hAnsi="Tahoma" w:cs="Tahoma"/>
                <w:sz w:val="20"/>
                <w:szCs w:val="20"/>
              </w:rPr>
            </w:pPr>
            <w:r w:rsidRPr="004471A9">
              <w:rPr>
                <w:rFonts w:ascii="Tahoma" w:hAnsi="Tahoma" w:cs="Tahoma"/>
                <w:sz w:val="20"/>
                <w:szCs w:val="20"/>
              </w:rPr>
              <w:t>Etapy realizacji dostaw oraz prac instalacyjno-konfiguracyjnych podlegające formalnym odbiorom:</w:t>
            </w:r>
          </w:p>
          <w:p w14:paraId="6F2FEBA3" w14:textId="1BC44F06" w:rsidR="00356886" w:rsidRDefault="00356886" w:rsidP="00261248">
            <w:pPr>
              <w:numPr>
                <w:ilvl w:val="0"/>
                <w:numId w:val="42"/>
              </w:numPr>
              <w:spacing w:line="259" w:lineRule="auto"/>
              <w:jc w:val="both"/>
              <w:rPr>
                <w:rFonts w:ascii="Tahoma" w:hAnsi="Tahoma" w:cs="Tahoma"/>
                <w:sz w:val="20"/>
                <w:szCs w:val="20"/>
              </w:rPr>
            </w:pPr>
            <w:r w:rsidRPr="004471A9">
              <w:rPr>
                <w:rFonts w:ascii="Tahoma" w:hAnsi="Tahoma" w:cs="Tahoma"/>
                <w:sz w:val="20"/>
                <w:szCs w:val="20"/>
              </w:rPr>
              <w:t>dostawa: formalnemu odbiorowi podlega dostawa w ilościach określonych w pkt.3.</w:t>
            </w:r>
            <w:r w:rsidR="0083423D">
              <w:rPr>
                <w:rFonts w:ascii="Tahoma" w:hAnsi="Tahoma" w:cs="Tahoma"/>
                <w:sz w:val="20"/>
                <w:szCs w:val="20"/>
              </w:rPr>
              <w:t>2</w:t>
            </w:r>
            <w:r w:rsidRPr="004471A9">
              <w:rPr>
                <w:rFonts w:ascii="Tahoma" w:hAnsi="Tahoma" w:cs="Tahoma"/>
                <w:sz w:val="20"/>
                <w:szCs w:val="20"/>
              </w:rPr>
              <w:t>.1</w:t>
            </w:r>
            <w:r w:rsidR="00983766">
              <w:rPr>
                <w:rFonts w:ascii="Tahoma" w:hAnsi="Tahoma" w:cs="Tahoma"/>
                <w:sz w:val="20"/>
                <w:szCs w:val="20"/>
              </w:rPr>
              <w:t>8</w:t>
            </w:r>
            <w:r w:rsidRPr="004471A9">
              <w:rPr>
                <w:rFonts w:ascii="Tahoma" w:hAnsi="Tahoma" w:cs="Tahoma"/>
                <w:sz w:val="20"/>
                <w:szCs w:val="20"/>
              </w:rPr>
              <w:t>,</w:t>
            </w:r>
          </w:p>
          <w:p w14:paraId="52ADBA67" w14:textId="2055B9CD" w:rsidR="00356886" w:rsidRPr="00356886" w:rsidRDefault="00356886" w:rsidP="00261248">
            <w:pPr>
              <w:numPr>
                <w:ilvl w:val="0"/>
                <w:numId w:val="42"/>
              </w:numPr>
              <w:spacing w:line="259" w:lineRule="auto"/>
              <w:jc w:val="both"/>
              <w:rPr>
                <w:rFonts w:ascii="Tahoma" w:hAnsi="Tahoma" w:cs="Tahoma"/>
                <w:sz w:val="20"/>
                <w:szCs w:val="20"/>
              </w:rPr>
            </w:pPr>
            <w:r w:rsidRPr="00356886">
              <w:rPr>
                <w:rFonts w:ascii="Tahoma" w:hAnsi="Tahoma" w:cs="Tahoma"/>
                <w:sz w:val="20"/>
                <w:szCs w:val="20"/>
              </w:rPr>
              <w:t>instalacja i konfiguracja: formalnemu odbiorowi podlega instalacja i konfiguracja urządzeń zgodnie z wykazem czynności określonym w pkt.3.</w:t>
            </w:r>
            <w:r w:rsidR="0083423D">
              <w:rPr>
                <w:rFonts w:ascii="Tahoma" w:hAnsi="Tahoma" w:cs="Tahoma"/>
                <w:sz w:val="20"/>
                <w:szCs w:val="20"/>
              </w:rPr>
              <w:t>2</w:t>
            </w:r>
            <w:r w:rsidRPr="00356886">
              <w:rPr>
                <w:rFonts w:ascii="Tahoma" w:hAnsi="Tahoma" w:cs="Tahoma"/>
                <w:sz w:val="20"/>
                <w:szCs w:val="20"/>
              </w:rPr>
              <w:t>.</w:t>
            </w:r>
            <w:r w:rsidR="00983766">
              <w:rPr>
                <w:rFonts w:ascii="Tahoma" w:hAnsi="Tahoma" w:cs="Tahoma"/>
                <w:sz w:val="20"/>
                <w:szCs w:val="20"/>
              </w:rPr>
              <w:t>20</w:t>
            </w:r>
            <w:r w:rsidRPr="00356886">
              <w:rPr>
                <w:rFonts w:ascii="Tahoma" w:hAnsi="Tahoma" w:cs="Tahoma"/>
                <w:sz w:val="20"/>
                <w:szCs w:val="20"/>
              </w:rPr>
              <w:t>.</w:t>
            </w:r>
          </w:p>
        </w:tc>
      </w:tr>
    </w:tbl>
    <w:p w14:paraId="1ECE3DDD" w14:textId="77777777" w:rsidR="00447469" w:rsidRPr="004471A9" w:rsidRDefault="00447469" w:rsidP="009E55D7">
      <w:pPr>
        <w:spacing w:after="0"/>
        <w:rPr>
          <w:rFonts w:ascii="Tahoma" w:hAnsi="Tahoma" w:cs="Tahoma"/>
          <w:b/>
          <w:bCs/>
          <w:sz w:val="20"/>
          <w:szCs w:val="20"/>
        </w:rPr>
      </w:pPr>
    </w:p>
    <w:p w14:paraId="6B61A04E" w14:textId="7083116E" w:rsidR="00447469" w:rsidRPr="004471A9" w:rsidRDefault="008A661D" w:rsidP="00447469">
      <w:pPr>
        <w:pStyle w:val="Akapitzlist"/>
        <w:numPr>
          <w:ilvl w:val="1"/>
          <w:numId w:val="1"/>
        </w:numPr>
        <w:spacing w:after="0" w:line="276" w:lineRule="auto"/>
        <w:ind w:left="567" w:hanging="567"/>
        <w:jc w:val="both"/>
        <w:outlineLvl w:val="1"/>
        <w:rPr>
          <w:rFonts w:ascii="Tahoma" w:hAnsi="Tahoma" w:cs="Tahoma"/>
          <w:sz w:val="20"/>
          <w:szCs w:val="20"/>
        </w:rPr>
      </w:pPr>
      <w:r w:rsidRPr="004471A9">
        <w:rPr>
          <w:rFonts w:ascii="Tahoma" w:hAnsi="Tahoma" w:cs="Tahoma"/>
          <w:sz w:val="20"/>
          <w:szCs w:val="20"/>
        </w:rPr>
        <w:t>Oprogramowanie SO</w:t>
      </w:r>
    </w:p>
    <w:p w14:paraId="1B4FB1D2" w14:textId="77777777" w:rsidR="00447469" w:rsidRPr="004471A9" w:rsidRDefault="00447469" w:rsidP="00447469">
      <w:pPr>
        <w:spacing w:after="0"/>
        <w:rPr>
          <w:rFonts w:ascii="Tahoma" w:hAnsi="Tahoma" w:cs="Tahoma"/>
          <w:b/>
          <w:bCs/>
          <w:sz w:val="20"/>
          <w:szCs w:val="20"/>
        </w:rPr>
      </w:pPr>
    </w:p>
    <w:tbl>
      <w:tblPr>
        <w:tblStyle w:val="Tabela-Siatka"/>
        <w:tblW w:w="9493" w:type="dxa"/>
        <w:tblLook w:val="04A0" w:firstRow="1" w:lastRow="0" w:firstColumn="1" w:lastColumn="0" w:noHBand="0" w:noVBand="1"/>
      </w:tblPr>
      <w:tblGrid>
        <w:gridCol w:w="988"/>
        <w:gridCol w:w="8505"/>
      </w:tblGrid>
      <w:tr w:rsidR="00447469" w:rsidRPr="004471A9" w14:paraId="3974150D" w14:textId="77777777" w:rsidTr="00A321F4">
        <w:tc>
          <w:tcPr>
            <w:tcW w:w="988" w:type="dxa"/>
            <w:tcBorders>
              <w:top w:val="single" w:sz="4" w:space="0" w:color="auto"/>
              <w:left w:val="single" w:sz="4" w:space="0" w:color="auto"/>
              <w:bottom w:val="single" w:sz="4" w:space="0" w:color="auto"/>
              <w:right w:val="single" w:sz="4" w:space="0" w:color="auto"/>
            </w:tcBorders>
          </w:tcPr>
          <w:p w14:paraId="5B6584E7" w14:textId="77777777" w:rsidR="00447469" w:rsidRPr="004471A9" w:rsidRDefault="00447469" w:rsidP="004471A9">
            <w:pPr>
              <w:numPr>
                <w:ilvl w:val="0"/>
                <w:numId w:val="27"/>
              </w:numPr>
              <w:spacing w:line="259" w:lineRule="auto"/>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60A873EC" w14:textId="14C90FAF" w:rsidR="00447469" w:rsidRPr="004471A9" w:rsidRDefault="008A661D" w:rsidP="00A321F4">
            <w:pPr>
              <w:spacing w:line="259" w:lineRule="auto"/>
              <w:jc w:val="both"/>
              <w:rPr>
                <w:rFonts w:ascii="Tahoma" w:hAnsi="Tahoma" w:cs="Tahoma"/>
                <w:sz w:val="20"/>
                <w:szCs w:val="20"/>
              </w:rPr>
            </w:pPr>
            <w:r w:rsidRPr="004471A9">
              <w:rPr>
                <w:rFonts w:ascii="Tahoma" w:hAnsi="Tahoma" w:cs="Tahoma"/>
                <w:sz w:val="20"/>
                <w:szCs w:val="20"/>
              </w:rPr>
              <w:t>Oprogramowanie SO</w:t>
            </w:r>
          </w:p>
        </w:tc>
      </w:tr>
      <w:tr w:rsidR="00695BBE" w:rsidRPr="004471A9" w14:paraId="30AA3A3E" w14:textId="77777777" w:rsidTr="00A321F4">
        <w:tc>
          <w:tcPr>
            <w:tcW w:w="988" w:type="dxa"/>
            <w:tcBorders>
              <w:top w:val="single" w:sz="4" w:space="0" w:color="auto"/>
              <w:left w:val="single" w:sz="4" w:space="0" w:color="auto"/>
              <w:bottom w:val="single" w:sz="4" w:space="0" w:color="auto"/>
              <w:right w:val="single" w:sz="4" w:space="0" w:color="auto"/>
            </w:tcBorders>
          </w:tcPr>
          <w:p w14:paraId="2EEC8134" w14:textId="77777777" w:rsidR="00695BBE" w:rsidRPr="004471A9" w:rsidRDefault="00695BBE" w:rsidP="004471A9">
            <w:pPr>
              <w:numPr>
                <w:ilvl w:val="0"/>
                <w:numId w:val="27"/>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28303DD" w14:textId="533375B3" w:rsidR="00695BBE" w:rsidRDefault="008A25BF" w:rsidP="00A321F4">
            <w:pPr>
              <w:jc w:val="both"/>
              <w:rPr>
                <w:rFonts w:ascii="Tahoma" w:hAnsi="Tahoma" w:cs="Tahoma"/>
                <w:sz w:val="20"/>
                <w:szCs w:val="20"/>
              </w:rPr>
            </w:pPr>
            <w:r w:rsidRPr="008A25BF">
              <w:rPr>
                <w:rFonts w:ascii="Tahoma" w:hAnsi="Tahoma" w:cs="Tahoma"/>
                <w:sz w:val="20"/>
                <w:szCs w:val="20"/>
              </w:rPr>
              <w:t>Przedmiotem zamówienia jest dostawa licencji oraz instalacja systemu operacyjnego 64-bit lub równoważnego, przeznaczonego do pracy na stacjach roboczych Zamawiającego (</w:t>
            </w:r>
            <w:r w:rsidR="00202219">
              <w:rPr>
                <w:rFonts w:ascii="Tahoma" w:hAnsi="Tahoma" w:cs="Tahoma"/>
                <w:sz w:val="20"/>
                <w:szCs w:val="20"/>
              </w:rPr>
              <w:t>N</w:t>
            </w:r>
            <w:r w:rsidRPr="008A25BF">
              <w:rPr>
                <w:rFonts w:ascii="Tahoma" w:hAnsi="Tahoma" w:cs="Tahoma"/>
                <w:sz w:val="20"/>
                <w:szCs w:val="20"/>
              </w:rPr>
              <w:t>otebookach typ I oraz typ II), spełniającego wymagania określone poniżej.</w:t>
            </w:r>
          </w:p>
          <w:p w14:paraId="7CB76FA6" w14:textId="77777777" w:rsidR="008D3311" w:rsidRDefault="008D3311" w:rsidP="00A321F4">
            <w:pPr>
              <w:jc w:val="both"/>
              <w:rPr>
                <w:rFonts w:ascii="Tahoma" w:hAnsi="Tahoma" w:cs="Tahoma"/>
                <w:sz w:val="20"/>
                <w:szCs w:val="20"/>
              </w:rPr>
            </w:pPr>
          </w:p>
          <w:p w14:paraId="5363C710" w14:textId="77777777" w:rsidR="00202219" w:rsidRDefault="008D3311" w:rsidP="008D3311">
            <w:pPr>
              <w:rPr>
                <w:rFonts w:ascii="Tahoma" w:hAnsi="Tahoma" w:cs="Tahoma"/>
                <w:sz w:val="20"/>
                <w:szCs w:val="20"/>
              </w:rPr>
            </w:pPr>
            <w:r>
              <w:rPr>
                <w:rFonts w:ascii="Tahoma" w:hAnsi="Tahoma" w:cs="Tahoma"/>
                <w:sz w:val="20"/>
                <w:szCs w:val="20"/>
              </w:rPr>
              <w:t xml:space="preserve">Uwaga: </w:t>
            </w:r>
          </w:p>
          <w:p w14:paraId="5E6315F2" w14:textId="35D88688" w:rsidR="008D3311" w:rsidRPr="008D3311" w:rsidRDefault="008D3311" w:rsidP="008D3311">
            <w:pPr>
              <w:rPr>
                <w:rFonts w:ascii="Tahoma" w:hAnsi="Tahoma" w:cs="Tahoma"/>
                <w:sz w:val="20"/>
                <w:szCs w:val="20"/>
              </w:rPr>
            </w:pPr>
            <w:r w:rsidRPr="008D3311">
              <w:rPr>
                <w:rFonts w:ascii="Tahoma" w:hAnsi="Tahoma" w:cs="Tahoma"/>
                <w:sz w:val="20"/>
                <w:szCs w:val="20"/>
              </w:rPr>
              <w:t>System równoważny</w:t>
            </w:r>
          </w:p>
          <w:p w14:paraId="75FA2DB5" w14:textId="77777777" w:rsidR="00202219" w:rsidRDefault="00202219" w:rsidP="008D3311">
            <w:pPr>
              <w:jc w:val="both"/>
              <w:rPr>
                <w:rFonts w:ascii="Tahoma" w:hAnsi="Tahoma" w:cs="Tahoma"/>
                <w:sz w:val="20"/>
                <w:szCs w:val="20"/>
              </w:rPr>
            </w:pPr>
          </w:p>
          <w:p w14:paraId="3453BB82" w14:textId="7FAEF501" w:rsidR="008D3311" w:rsidRPr="008D3311" w:rsidRDefault="008D3311" w:rsidP="008D3311">
            <w:pPr>
              <w:jc w:val="both"/>
              <w:rPr>
                <w:rFonts w:ascii="Tahoma" w:hAnsi="Tahoma" w:cs="Tahoma"/>
                <w:sz w:val="20"/>
                <w:szCs w:val="20"/>
              </w:rPr>
            </w:pPr>
            <w:r w:rsidRPr="008D3311">
              <w:rPr>
                <w:rFonts w:ascii="Tahoma" w:hAnsi="Tahoma" w:cs="Tahoma"/>
                <w:sz w:val="20"/>
                <w:szCs w:val="20"/>
              </w:rPr>
              <w:t>Zamawiający dopuszcza zaoferowanie systemu operacyjnego równoważnego pod warunkiem, że system ten spełnia łącznie następujące warunki:</w:t>
            </w:r>
          </w:p>
          <w:p w14:paraId="1BD7A84F" w14:textId="77777777" w:rsidR="007F08E8" w:rsidRDefault="007F08E8" w:rsidP="007F08E8">
            <w:pPr>
              <w:pStyle w:val="Akapitzlist"/>
              <w:numPr>
                <w:ilvl w:val="0"/>
                <w:numId w:val="66"/>
              </w:numPr>
              <w:jc w:val="both"/>
              <w:rPr>
                <w:rFonts w:ascii="Tahoma" w:hAnsi="Tahoma" w:cs="Tahoma"/>
                <w:sz w:val="20"/>
                <w:szCs w:val="20"/>
              </w:rPr>
            </w:pPr>
            <w:r w:rsidRPr="007F08E8">
              <w:rPr>
                <w:rFonts w:ascii="Tahoma" w:hAnsi="Tahoma" w:cs="Tahoma"/>
                <w:sz w:val="20"/>
                <w:szCs w:val="20"/>
              </w:rPr>
              <w:t xml:space="preserve">system 64-bit, </w:t>
            </w:r>
            <w:proofErr w:type="spellStart"/>
            <w:r w:rsidRPr="007F08E8">
              <w:rPr>
                <w:rFonts w:ascii="Tahoma" w:hAnsi="Tahoma" w:cs="Tahoma"/>
                <w:sz w:val="20"/>
                <w:szCs w:val="20"/>
              </w:rPr>
              <w:t>wieloużytkownikowy</w:t>
            </w:r>
            <w:proofErr w:type="spellEnd"/>
            <w:r w:rsidRPr="007F08E8">
              <w:rPr>
                <w:rFonts w:ascii="Tahoma" w:hAnsi="Tahoma" w:cs="Tahoma"/>
                <w:sz w:val="20"/>
                <w:szCs w:val="20"/>
              </w:rPr>
              <w:t>, klasy desktop/laptop,</w:t>
            </w:r>
          </w:p>
          <w:p w14:paraId="13B8FE51" w14:textId="77777777" w:rsidR="007F08E8" w:rsidRDefault="007F08E8" w:rsidP="007F08E8">
            <w:pPr>
              <w:pStyle w:val="Akapitzlist"/>
              <w:numPr>
                <w:ilvl w:val="0"/>
                <w:numId w:val="66"/>
              </w:numPr>
              <w:jc w:val="both"/>
              <w:rPr>
                <w:rFonts w:ascii="Tahoma" w:hAnsi="Tahoma" w:cs="Tahoma"/>
                <w:sz w:val="20"/>
                <w:szCs w:val="20"/>
              </w:rPr>
            </w:pPr>
            <w:r w:rsidRPr="007F08E8">
              <w:rPr>
                <w:rFonts w:ascii="Tahoma" w:hAnsi="Tahoma" w:cs="Tahoma"/>
                <w:sz w:val="20"/>
                <w:szCs w:val="20"/>
              </w:rPr>
              <w:t>pełny polskojęzyczny interfejs użytkownika oraz dokumentacja w języku polskim (dopuszcza się dodatkowe pakiety językowe, w tym język angielski),</w:t>
            </w:r>
          </w:p>
          <w:p w14:paraId="70FDFD9E" w14:textId="77777777" w:rsidR="007F08E8" w:rsidRDefault="007F08E8" w:rsidP="007F08E8">
            <w:pPr>
              <w:pStyle w:val="Akapitzlist"/>
              <w:numPr>
                <w:ilvl w:val="0"/>
                <w:numId w:val="66"/>
              </w:numPr>
              <w:jc w:val="both"/>
              <w:rPr>
                <w:rFonts w:ascii="Tahoma" w:hAnsi="Tahoma" w:cs="Tahoma"/>
                <w:sz w:val="20"/>
                <w:szCs w:val="20"/>
              </w:rPr>
            </w:pPr>
            <w:r w:rsidRPr="007F08E8">
              <w:rPr>
                <w:rFonts w:ascii="Tahoma" w:hAnsi="Tahoma" w:cs="Tahoma"/>
                <w:sz w:val="20"/>
                <w:szCs w:val="20"/>
              </w:rPr>
              <w:t>wbudowane mechanizmy ochrony (firewall) oraz możliwość szyfrowania dysku/nośników,</w:t>
            </w:r>
          </w:p>
          <w:p w14:paraId="03B156E1" w14:textId="77777777" w:rsidR="007F08E8" w:rsidRDefault="007F08E8" w:rsidP="007F08E8">
            <w:pPr>
              <w:pStyle w:val="Akapitzlist"/>
              <w:numPr>
                <w:ilvl w:val="0"/>
                <w:numId w:val="66"/>
              </w:numPr>
              <w:jc w:val="both"/>
              <w:rPr>
                <w:rFonts w:ascii="Tahoma" w:hAnsi="Tahoma" w:cs="Tahoma"/>
                <w:sz w:val="20"/>
                <w:szCs w:val="20"/>
              </w:rPr>
            </w:pPr>
            <w:r w:rsidRPr="007F08E8">
              <w:rPr>
                <w:rFonts w:ascii="Tahoma" w:hAnsi="Tahoma" w:cs="Tahoma"/>
                <w:sz w:val="20"/>
                <w:szCs w:val="20"/>
              </w:rPr>
              <w:t>publicznie określony cykl życia i wsparcia (aktualizacje bezpieczeństwa) nie krótszy niż 3 lata od daty dostawy,</w:t>
            </w:r>
          </w:p>
          <w:p w14:paraId="758941D0" w14:textId="7F373320" w:rsidR="007F08E8" w:rsidRPr="007F08E8" w:rsidRDefault="007F08E8" w:rsidP="007F08E8">
            <w:pPr>
              <w:pStyle w:val="Akapitzlist"/>
              <w:numPr>
                <w:ilvl w:val="0"/>
                <w:numId w:val="66"/>
              </w:numPr>
              <w:jc w:val="both"/>
              <w:rPr>
                <w:rFonts w:ascii="Tahoma" w:hAnsi="Tahoma" w:cs="Tahoma"/>
                <w:sz w:val="20"/>
                <w:szCs w:val="20"/>
              </w:rPr>
            </w:pPr>
            <w:r w:rsidRPr="007F08E8">
              <w:rPr>
                <w:rFonts w:ascii="Tahoma" w:hAnsi="Tahoma" w:cs="Tahoma"/>
                <w:sz w:val="20"/>
                <w:szCs w:val="20"/>
              </w:rPr>
              <w:t>dostępność aktualnych sterowników i wsparcia dla oferowanego modelu notebooka.</w:t>
            </w:r>
          </w:p>
          <w:p w14:paraId="26784C05" w14:textId="77777777" w:rsidR="007F08E8" w:rsidRPr="007F08E8" w:rsidRDefault="007F08E8" w:rsidP="007F08E8">
            <w:pPr>
              <w:jc w:val="both"/>
              <w:rPr>
                <w:rFonts w:ascii="Tahoma" w:hAnsi="Tahoma" w:cs="Tahoma"/>
                <w:sz w:val="20"/>
                <w:szCs w:val="20"/>
              </w:rPr>
            </w:pPr>
          </w:p>
          <w:p w14:paraId="134C5349" w14:textId="3D4498F7" w:rsidR="007F08E8" w:rsidRPr="007F08E8" w:rsidRDefault="0081708A" w:rsidP="0081708A">
            <w:pPr>
              <w:rPr>
                <w:rFonts w:ascii="Tahoma" w:hAnsi="Tahoma" w:cs="Tahoma"/>
                <w:sz w:val="20"/>
                <w:szCs w:val="20"/>
              </w:rPr>
            </w:pPr>
            <w:r w:rsidRPr="0081708A">
              <w:rPr>
                <w:rFonts w:ascii="Tahoma" w:hAnsi="Tahoma" w:cs="Tahoma"/>
                <w:sz w:val="20"/>
                <w:szCs w:val="20"/>
              </w:rPr>
              <w:t xml:space="preserve">Wymagania w zakresie zarządzania i bezpieczeństwa </w:t>
            </w:r>
            <w:r>
              <w:rPr>
                <w:rFonts w:ascii="Tahoma" w:hAnsi="Tahoma" w:cs="Tahoma"/>
                <w:sz w:val="20"/>
                <w:szCs w:val="20"/>
              </w:rPr>
              <w:t>-</w:t>
            </w:r>
            <w:r w:rsidRPr="0081708A">
              <w:rPr>
                <w:rFonts w:ascii="Tahoma" w:hAnsi="Tahoma" w:cs="Tahoma"/>
                <w:sz w:val="20"/>
                <w:szCs w:val="20"/>
              </w:rPr>
              <w:t xml:space="preserve"> spełnione w jednej z poniższych ścieżek (A albo B):</w:t>
            </w:r>
          </w:p>
          <w:p w14:paraId="7223CB4B" w14:textId="3569C073" w:rsidR="007F08E8" w:rsidRPr="007F08E8" w:rsidRDefault="007F08E8" w:rsidP="007F08E8">
            <w:pPr>
              <w:pStyle w:val="Akapitzlist"/>
              <w:numPr>
                <w:ilvl w:val="0"/>
                <w:numId w:val="67"/>
              </w:numPr>
              <w:rPr>
                <w:rFonts w:ascii="Tahoma" w:hAnsi="Tahoma" w:cs="Tahoma"/>
                <w:sz w:val="20"/>
                <w:szCs w:val="20"/>
              </w:rPr>
            </w:pPr>
            <w:r w:rsidRPr="007F08E8">
              <w:rPr>
                <w:rFonts w:ascii="Tahoma" w:hAnsi="Tahoma" w:cs="Tahoma"/>
                <w:sz w:val="20"/>
                <w:szCs w:val="20"/>
              </w:rPr>
              <w:t xml:space="preserve">Ścieżka </w:t>
            </w:r>
            <w:r w:rsidR="00723A66">
              <w:rPr>
                <w:rFonts w:ascii="Tahoma" w:hAnsi="Tahoma" w:cs="Tahoma"/>
                <w:sz w:val="20"/>
                <w:szCs w:val="20"/>
              </w:rPr>
              <w:t xml:space="preserve">A: </w:t>
            </w:r>
            <w:r w:rsidRPr="007F08E8">
              <w:rPr>
                <w:rFonts w:ascii="Tahoma" w:hAnsi="Tahoma" w:cs="Tahoma"/>
                <w:sz w:val="20"/>
                <w:szCs w:val="20"/>
              </w:rPr>
              <w:t>środowisko domenowe (np. AD):</w:t>
            </w:r>
          </w:p>
          <w:p w14:paraId="3D66E3A1" w14:textId="77777777" w:rsidR="00723A66" w:rsidRDefault="007F08E8" w:rsidP="00723A66">
            <w:pPr>
              <w:pStyle w:val="Akapitzlist"/>
              <w:numPr>
                <w:ilvl w:val="2"/>
                <w:numId w:val="42"/>
              </w:numPr>
              <w:ind w:left="1032" w:hanging="284"/>
              <w:jc w:val="both"/>
              <w:rPr>
                <w:rFonts w:ascii="Tahoma" w:hAnsi="Tahoma" w:cs="Tahoma"/>
                <w:sz w:val="20"/>
                <w:szCs w:val="20"/>
              </w:rPr>
            </w:pPr>
            <w:r w:rsidRPr="00723A66">
              <w:rPr>
                <w:rFonts w:ascii="Tahoma" w:hAnsi="Tahoma" w:cs="Tahoma"/>
                <w:sz w:val="20"/>
                <w:szCs w:val="20"/>
              </w:rPr>
              <w:t>możliwość dołączenia stacji roboczej do domeny usług katalogowych i centralnego zarządzania politykami bezpieczeństwa oraz konfiguracją (np. GPO lub równoważne),</w:t>
            </w:r>
          </w:p>
          <w:p w14:paraId="0B0A46EF" w14:textId="77777777" w:rsidR="00723A66" w:rsidRDefault="007F08E8" w:rsidP="00723A66">
            <w:pPr>
              <w:pStyle w:val="Akapitzlist"/>
              <w:numPr>
                <w:ilvl w:val="2"/>
                <w:numId w:val="42"/>
              </w:numPr>
              <w:ind w:left="1032" w:hanging="284"/>
              <w:jc w:val="both"/>
              <w:rPr>
                <w:rFonts w:ascii="Tahoma" w:hAnsi="Tahoma" w:cs="Tahoma"/>
                <w:sz w:val="20"/>
                <w:szCs w:val="20"/>
              </w:rPr>
            </w:pPr>
            <w:r w:rsidRPr="00723A66">
              <w:rPr>
                <w:rFonts w:ascii="Tahoma" w:hAnsi="Tahoma" w:cs="Tahoma"/>
                <w:sz w:val="20"/>
                <w:szCs w:val="20"/>
              </w:rPr>
              <w:lastRenderedPageBreak/>
              <w:t>mechanizmy dystrybucji aktualizacji i oprogramowania w sposób scentralizowany (np. WSUS/SCCM/Intune lub równoważne),</w:t>
            </w:r>
          </w:p>
          <w:p w14:paraId="0A50BA82" w14:textId="73B1E77B" w:rsidR="007F08E8" w:rsidRPr="00723A66" w:rsidRDefault="007F08E8" w:rsidP="00723A66">
            <w:pPr>
              <w:pStyle w:val="Akapitzlist"/>
              <w:numPr>
                <w:ilvl w:val="2"/>
                <w:numId w:val="42"/>
              </w:numPr>
              <w:ind w:left="1032" w:hanging="284"/>
              <w:jc w:val="both"/>
              <w:rPr>
                <w:rFonts w:ascii="Tahoma" w:hAnsi="Tahoma" w:cs="Tahoma"/>
                <w:sz w:val="20"/>
                <w:szCs w:val="20"/>
              </w:rPr>
            </w:pPr>
            <w:r w:rsidRPr="00723A66">
              <w:rPr>
                <w:rFonts w:ascii="Tahoma" w:hAnsi="Tahoma" w:cs="Tahoma"/>
                <w:sz w:val="20"/>
                <w:szCs w:val="20"/>
              </w:rPr>
              <w:t>integracja z typowymi narzędziami administracyjnymi Zamawiającego.</w:t>
            </w:r>
          </w:p>
          <w:p w14:paraId="560FBED4" w14:textId="77777777" w:rsidR="007F08E8" w:rsidRPr="007F08E8" w:rsidRDefault="007F08E8" w:rsidP="007F08E8">
            <w:pPr>
              <w:rPr>
                <w:rFonts w:ascii="Tahoma" w:hAnsi="Tahoma" w:cs="Tahoma"/>
                <w:sz w:val="20"/>
                <w:szCs w:val="20"/>
              </w:rPr>
            </w:pPr>
          </w:p>
          <w:p w14:paraId="3518AE4C" w14:textId="26993299" w:rsidR="007F08E8" w:rsidRDefault="007F08E8" w:rsidP="00723A66">
            <w:pPr>
              <w:pStyle w:val="Akapitzlist"/>
              <w:numPr>
                <w:ilvl w:val="0"/>
                <w:numId w:val="67"/>
              </w:numPr>
              <w:rPr>
                <w:rFonts w:ascii="Tahoma" w:hAnsi="Tahoma" w:cs="Tahoma"/>
                <w:sz w:val="20"/>
                <w:szCs w:val="20"/>
              </w:rPr>
            </w:pPr>
            <w:r w:rsidRPr="007F08E8">
              <w:rPr>
                <w:rFonts w:ascii="Tahoma" w:hAnsi="Tahoma" w:cs="Tahoma"/>
                <w:sz w:val="20"/>
                <w:szCs w:val="20"/>
              </w:rPr>
              <w:t xml:space="preserve">Ścieżka </w:t>
            </w:r>
            <w:r w:rsidR="00723A66">
              <w:rPr>
                <w:rFonts w:ascii="Tahoma" w:hAnsi="Tahoma" w:cs="Tahoma"/>
                <w:sz w:val="20"/>
                <w:szCs w:val="20"/>
              </w:rPr>
              <w:t xml:space="preserve">B: </w:t>
            </w:r>
            <w:r w:rsidRPr="007F08E8">
              <w:rPr>
                <w:rFonts w:ascii="Tahoma" w:hAnsi="Tahoma" w:cs="Tahoma"/>
                <w:sz w:val="20"/>
                <w:szCs w:val="20"/>
              </w:rPr>
              <w:t>zarządzanie MDM:</w:t>
            </w:r>
          </w:p>
          <w:p w14:paraId="291DD082" w14:textId="77777777" w:rsidR="00723A66" w:rsidRPr="007F08E8" w:rsidRDefault="00723A66" w:rsidP="007F08E8">
            <w:pPr>
              <w:rPr>
                <w:rFonts w:ascii="Tahoma" w:hAnsi="Tahoma" w:cs="Tahoma"/>
                <w:sz w:val="20"/>
                <w:szCs w:val="20"/>
              </w:rPr>
            </w:pPr>
          </w:p>
          <w:p w14:paraId="0EE366F0" w14:textId="77777777" w:rsidR="007F08E8" w:rsidRPr="007F08E8" w:rsidRDefault="007F08E8" w:rsidP="007F08E8">
            <w:pPr>
              <w:rPr>
                <w:rFonts w:ascii="Tahoma" w:hAnsi="Tahoma" w:cs="Tahoma"/>
                <w:sz w:val="20"/>
                <w:szCs w:val="20"/>
              </w:rPr>
            </w:pPr>
          </w:p>
          <w:p w14:paraId="2A192D23" w14:textId="77777777" w:rsidR="00723A66" w:rsidRDefault="007F08E8" w:rsidP="00723A66">
            <w:pPr>
              <w:pStyle w:val="Akapitzlist"/>
              <w:numPr>
                <w:ilvl w:val="5"/>
                <w:numId w:val="42"/>
              </w:numPr>
              <w:ind w:left="1032" w:hanging="284"/>
              <w:rPr>
                <w:rFonts w:ascii="Tahoma" w:hAnsi="Tahoma" w:cs="Tahoma"/>
                <w:sz w:val="20"/>
                <w:szCs w:val="20"/>
              </w:rPr>
            </w:pPr>
            <w:r w:rsidRPr="00723A66">
              <w:rPr>
                <w:rFonts w:ascii="Tahoma" w:hAnsi="Tahoma" w:cs="Tahoma"/>
                <w:sz w:val="20"/>
                <w:szCs w:val="20"/>
              </w:rPr>
              <w:t>możliwość centralnego zarządzania konfiguracją i politykami bezpieczeństwa poprzez mechanizmy MDM (np. Intune/Apple Business Manager lub rozwiązania równoważne),</w:t>
            </w:r>
          </w:p>
          <w:p w14:paraId="094EFC12" w14:textId="77777777" w:rsidR="00723A66" w:rsidRDefault="007F08E8" w:rsidP="00723A66">
            <w:pPr>
              <w:pStyle w:val="Akapitzlist"/>
              <w:numPr>
                <w:ilvl w:val="5"/>
                <w:numId w:val="42"/>
              </w:numPr>
              <w:ind w:left="1032" w:hanging="284"/>
              <w:rPr>
                <w:rFonts w:ascii="Tahoma" w:hAnsi="Tahoma" w:cs="Tahoma"/>
                <w:sz w:val="20"/>
                <w:szCs w:val="20"/>
              </w:rPr>
            </w:pPr>
            <w:r w:rsidRPr="00723A66">
              <w:rPr>
                <w:rFonts w:ascii="Tahoma" w:hAnsi="Tahoma" w:cs="Tahoma"/>
                <w:sz w:val="20"/>
                <w:szCs w:val="20"/>
              </w:rPr>
              <w:t>możliwość scentralizowanego egzekwowania szyfrowania dysku oraz konfiguracji zabezpieczeń (w tym mechanizmów bezpiecznego rozruchu),</w:t>
            </w:r>
          </w:p>
          <w:p w14:paraId="7905FB63" w14:textId="41CDA565" w:rsidR="008D3311" w:rsidRPr="00723A66" w:rsidRDefault="007F08E8" w:rsidP="00723A66">
            <w:pPr>
              <w:pStyle w:val="Akapitzlist"/>
              <w:numPr>
                <w:ilvl w:val="5"/>
                <w:numId w:val="42"/>
              </w:numPr>
              <w:ind w:left="1032" w:hanging="284"/>
              <w:rPr>
                <w:rFonts w:ascii="Tahoma" w:hAnsi="Tahoma" w:cs="Tahoma"/>
                <w:sz w:val="20"/>
                <w:szCs w:val="20"/>
              </w:rPr>
            </w:pPr>
            <w:r w:rsidRPr="00723A66">
              <w:rPr>
                <w:rFonts w:ascii="Tahoma" w:hAnsi="Tahoma" w:cs="Tahoma"/>
                <w:sz w:val="20"/>
                <w:szCs w:val="20"/>
              </w:rPr>
              <w:t>możliwość centralnej dystrybucji aktualizacji i aplikacji w ramach narzędzi klasy MDM lub równoważnych.</w:t>
            </w:r>
          </w:p>
          <w:p w14:paraId="0A25F7E8" w14:textId="77777777" w:rsidR="007F08E8" w:rsidRPr="008D3311" w:rsidRDefault="007F08E8" w:rsidP="008D3311">
            <w:pPr>
              <w:jc w:val="both"/>
              <w:rPr>
                <w:rFonts w:ascii="Tahoma" w:hAnsi="Tahoma" w:cs="Tahoma"/>
                <w:sz w:val="20"/>
                <w:szCs w:val="20"/>
              </w:rPr>
            </w:pPr>
          </w:p>
          <w:p w14:paraId="0ED25072" w14:textId="5D9B6B4F" w:rsidR="005B12EB" w:rsidRDefault="005B12EB" w:rsidP="005B12EB">
            <w:pPr>
              <w:jc w:val="both"/>
              <w:rPr>
                <w:rFonts w:ascii="Tahoma" w:hAnsi="Tahoma" w:cs="Tahoma"/>
                <w:sz w:val="20"/>
                <w:szCs w:val="20"/>
              </w:rPr>
            </w:pPr>
            <w:r w:rsidRPr="005B12EB">
              <w:rPr>
                <w:rFonts w:ascii="Tahoma" w:hAnsi="Tahoma" w:cs="Tahoma"/>
                <w:sz w:val="20"/>
                <w:szCs w:val="20"/>
              </w:rPr>
              <w:t>W przypadku zaoferowania systemu równoważnego Wykonawca dołącza do oferty tabelę zgodności (lub równoważny dokument), wskazując spełnienie wymagań pkt 3.3.2</w:t>
            </w:r>
            <w:r>
              <w:rPr>
                <w:rFonts w:ascii="Tahoma" w:hAnsi="Tahoma" w:cs="Tahoma"/>
                <w:sz w:val="20"/>
                <w:szCs w:val="20"/>
              </w:rPr>
              <w:t xml:space="preserve"> </w:t>
            </w:r>
            <w:r w:rsidRPr="005B12EB">
              <w:rPr>
                <w:rFonts w:ascii="Tahoma" w:hAnsi="Tahoma" w:cs="Tahoma"/>
                <w:sz w:val="20"/>
                <w:szCs w:val="20"/>
              </w:rPr>
              <w:t xml:space="preserve">oraz wybranej </w:t>
            </w:r>
            <w:r w:rsidR="009A2813">
              <w:rPr>
                <w:rFonts w:ascii="Tahoma" w:hAnsi="Tahoma" w:cs="Tahoma"/>
                <w:sz w:val="20"/>
                <w:szCs w:val="20"/>
              </w:rPr>
              <w:t>Ś</w:t>
            </w:r>
            <w:r w:rsidRPr="005B12EB">
              <w:rPr>
                <w:rFonts w:ascii="Tahoma" w:hAnsi="Tahoma" w:cs="Tahoma"/>
                <w:sz w:val="20"/>
                <w:szCs w:val="20"/>
              </w:rPr>
              <w:t xml:space="preserve">cieżki A albo </w:t>
            </w:r>
            <w:r w:rsidR="009A2813">
              <w:rPr>
                <w:rFonts w:ascii="Tahoma" w:hAnsi="Tahoma" w:cs="Tahoma"/>
                <w:sz w:val="20"/>
                <w:szCs w:val="20"/>
              </w:rPr>
              <w:t xml:space="preserve">Ścieżki </w:t>
            </w:r>
            <w:r w:rsidRPr="005B12EB">
              <w:rPr>
                <w:rFonts w:ascii="Tahoma" w:hAnsi="Tahoma" w:cs="Tahoma"/>
                <w:sz w:val="20"/>
                <w:szCs w:val="20"/>
              </w:rPr>
              <w:t>B.</w:t>
            </w:r>
          </w:p>
          <w:p w14:paraId="3B08E099" w14:textId="77777777" w:rsidR="007D7298" w:rsidRDefault="007D7298" w:rsidP="008D3311">
            <w:pPr>
              <w:jc w:val="both"/>
              <w:rPr>
                <w:rFonts w:ascii="Tahoma" w:hAnsi="Tahoma" w:cs="Tahoma"/>
                <w:sz w:val="20"/>
                <w:szCs w:val="20"/>
              </w:rPr>
            </w:pPr>
          </w:p>
          <w:p w14:paraId="2C271C48" w14:textId="77777777" w:rsidR="007D7298" w:rsidRDefault="007D7298" w:rsidP="008D3311">
            <w:pPr>
              <w:jc w:val="both"/>
              <w:rPr>
                <w:rFonts w:ascii="Tahoma" w:hAnsi="Tahoma" w:cs="Tahoma"/>
                <w:sz w:val="20"/>
                <w:szCs w:val="20"/>
              </w:rPr>
            </w:pPr>
            <w:r>
              <w:rPr>
                <w:rFonts w:ascii="Tahoma" w:hAnsi="Tahoma" w:cs="Tahoma"/>
                <w:sz w:val="20"/>
                <w:szCs w:val="20"/>
              </w:rPr>
              <w:t>Uwaga:</w:t>
            </w:r>
          </w:p>
          <w:p w14:paraId="42256BED" w14:textId="550FF5BB" w:rsidR="0098793A" w:rsidRPr="004471A9" w:rsidRDefault="007D7298" w:rsidP="0098793A">
            <w:pPr>
              <w:jc w:val="both"/>
              <w:rPr>
                <w:rFonts w:ascii="Tahoma" w:hAnsi="Tahoma" w:cs="Tahoma"/>
                <w:sz w:val="20"/>
                <w:szCs w:val="20"/>
              </w:rPr>
            </w:pPr>
            <w:r>
              <w:rPr>
                <w:rFonts w:ascii="Tahoma" w:hAnsi="Tahoma" w:cs="Tahoma"/>
                <w:sz w:val="20"/>
                <w:szCs w:val="20"/>
              </w:rPr>
              <w:t xml:space="preserve">Zamawiający dopuszcza </w:t>
            </w:r>
            <w:r w:rsidRPr="007D7298">
              <w:rPr>
                <w:rFonts w:ascii="Tahoma" w:hAnsi="Tahoma" w:cs="Tahoma"/>
                <w:sz w:val="20"/>
                <w:szCs w:val="20"/>
              </w:rPr>
              <w:t xml:space="preserve">dla Notebooka typ I </w:t>
            </w:r>
            <w:r>
              <w:rPr>
                <w:rFonts w:ascii="Tahoma" w:hAnsi="Tahoma" w:cs="Tahoma"/>
                <w:sz w:val="20"/>
                <w:szCs w:val="20"/>
              </w:rPr>
              <w:t>-</w:t>
            </w:r>
            <w:r w:rsidRPr="007D7298">
              <w:rPr>
                <w:rFonts w:ascii="Tahoma" w:hAnsi="Tahoma" w:cs="Tahoma"/>
                <w:sz w:val="20"/>
                <w:szCs w:val="20"/>
              </w:rPr>
              <w:t xml:space="preserve"> system operacyjny </w:t>
            </w:r>
            <w:r w:rsidR="0098793A" w:rsidRPr="0098793A">
              <w:rPr>
                <w:rFonts w:ascii="Tahoma" w:hAnsi="Tahoma" w:cs="Tahoma"/>
                <w:sz w:val="20"/>
                <w:szCs w:val="20"/>
              </w:rPr>
              <w:t xml:space="preserve">Apple </w:t>
            </w:r>
            <w:proofErr w:type="spellStart"/>
            <w:r w:rsidR="0098793A" w:rsidRPr="0098793A">
              <w:rPr>
                <w:rFonts w:ascii="Tahoma" w:hAnsi="Tahoma" w:cs="Tahoma"/>
                <w:sz w:val="20"/>
                <w:szCs w:val="20"/>
              </w:rPr>
              <w:t>macOS</w:t>
            </w:r>
            <w:proofErr w:type="spellEnd"/>
            <w:r w:rsidR="0098793A" w:rsidRPr="0098793A">
              <w:rPr>
                <w:rFonts w:ascii="Tahoma" w:hAnsi="Tahoma" w:cs="Tahoma"/>
                <w:sz w:val="20"/>
                <w:szCs w:val="20"/>
              </w:rPr>
              <w:t xml:space="preserve"> w aktualnej, wspieranej przez producenta wersji przeznaczonej dla danego modelu </w:t>
            </w:r>
            <w:r w:rsidR="0098793A">
              <w:rPr>
                <w:rFonts w:ascii="Tahoma" w:hAnsi="Tahoma" w:cs="Tahoma"/>
                <w:sz w:val="20"/>
                <w:szCs w:val="20"/>
              </w:rPr>
              <w:t>notebooka</w:t>
            </w:r>
            <w:r w:rsidR="0098793A" w:rsidRPr="0098793A">
              <w:rPr>
                <w:rFonts w:ascii="Tahoma" w:hAnsi="Tahoma" w:cs="Tahoma"/>
                <w:sz w:val="20"/>
                <w:szCs w:val="20"/>
              </w:rPr>
              <w:t xml:space="preserve"> lub system równoważny spełniający wymagania niniejszego punktu dotyczące Oprogramowania SO</w:t>
            </w:r>
          </w:p>
        </w:tc>
      </w:tr>
      <w:tr w:rsidR="00695BBE" w:rsidRPr="004471A9" w14:paraId="1C753690" w14:textId="77777777" w:rsidTr="00A321F4">
        <w:tc>
          <w:tcPr>
            <w:tcW w:w="988" w:type="dxa"/>
            <w:tcBorders>
              <w:top w:val="single" w:sz="4" w:space="0" w:color="auto"/>
              <w:left w:val="single" w:sz="4" w:space="0" w:color="auto"/>
              <w:bottom w:val="single" w:sz="4" w:space="0" w:color="auto"/>
              <w:right w:val="single" w:sz="4" w:space="0" w:color="auto"/>
            </w:tcBorders>
          </w:tcPr>
          <w:p w14:paraId="4C30A4FD" w14:textId="77777777" w:rsidR="00695BBE" w:rsidRPr="004471A9" w:rsidRDefault="00695BBE" w:rsidP="004471A9">
            <w:pPr>
              <w:numPr>
                <w:ilvl w:val="0"/>
                <w:numId w:val="27"/>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2BB1FD8" w14:textId="345034D6" w:rsidR="00ED08FC" w:rsidRPr="00ED08FC" w:rsidRDefault="00ED08FC" w:rsidP="00ED08FC">
            <w:pPr>
              <w:jc w:val="both"/>
              <w:rPr>
                <w:rFonts w:ascii="Tahoma" w:hAnsi="Tahoma" w:cs="Tahoma"/>
                <w:sz w:val="20"/>
                <w:szCs w:val="20"/>
              </w:rPr>
            </w:pPr>
            <w:r w:rsidRPr="00ED08FC">
              <w:rPr>
                <w:rFonts w:ascii="Tahoma" w:hAnsi="Tahoma" w:cs="Tahoma"/>
                <w:sz w:val="20"/>
                <w:szCs w:val="20"/>
              </w:rPr>
              <w:t>Wymagania licencyjne i instalacyjne</w:t>
            </w:r>
          </w:p>
          <w:p w14:paraId="707B6B24" w14:textId="06A65CF3" w:rsidR="00ED08FC" w:rsidRPr="00ED08FC" w:rsidRDefault="005B12EB" w:rsidP="005B12EB">
            <w:pPr>
              <w:pStyle w:val="Akapitzlist"/>
              <w:numPr>
                <w:ilvl w:val="0"/>
                <w:numId w:val="64"/>
              </w:numPr>
              <w:jc w:val="both"/>
              <w:rPr>
                <w:rFonts w:ascii="Tahoma" w:hAnsi="Tahoma" w:cs="Tahoma"/>
                <w:sz w:val="20"/>
                <w:szCs w:val="20"/>
              </w:rPr>
            </w:pPr>
            <w:r w:rsidRPr="005B12EB">
              <w:rPr>
                <w:rFonts w:ascii="Tahoma" w:hAnsi="Tahoma" w:cs="Tahoma"/>
                <w:sz w:val="20"/>
                <w:szCs w:val="20"/>
              </w:rPr>
              <w:t>SO musi być licencją komercyjną, uprawniającą do korzystania na jednym urządzeniu; dopuszcza się licencję bezterminową albo licencję przypisaną do urządzenia zgodnie z modelem licencjonowania producenta systemu operacyjnego</w:t>
            </w:r>
            <w:r w:rsidR="00ED08FC">
              <w:rPr>
                <w:rFonts w:ascii="Tahoma" w:hAnsi="Tahoma" w:cs="Tahoma"/>
                <w:sz w:val="20"/>
                <w:szCs w:val="20"/>
              </w:rPr>
              <w:t>,</w:t>
            </w:r>
          </w:p>
          <w:p w14:paraId="7B98EF91" w14:textId="5A7B1207" w:rsidR="00C705EC" w:rsidRDefault="00C705EC" w:rsidP="00C705EC">
            <w:pPr>
              <w:pStyle w:val="Akapitzlist"/>
              <w:numPr>
                <w:ilvl w:val="0"/>
                <w:numId w:val="64"/>
              </w:numPr>
              <w:jc w:val="both"/>
              <w:rPr>
                <w:rFonts w:ascii="Tahoma" w:hAnsi="Tahoma" w:cs="Tahoma"/>
                <w:sz w:val="20"/>
                <w:szCs w:val="20"/>
              </w:rPr>
            </w:pPr>
            <w:r w:rsidRPr="00C705EC">
              <w:rPr>
                <w:rFonts w:ascii="Tahoma" w:hAnsi="Tahoma" w:cs="Tahoma"/>
                <w:sz w:val="20"/>
                <w:szCs w:val="20"/>
              </w:rPr>
              <w:t>licencja musi pochodzić z legalnego, autoryzowanego kanału dystrybucji producenta lub innego źródła zapewniającego pełną legalność i możliwość uzyskania wsparcia technicznego producenta; Zamawiający nie dopuszcza licencji, co do których istnieje ryzyko braku możliwości potwierdzenia ich legalnego pochodzenia lub uzyskania wsparcia producenta</w:t>
            </w:r>
            <w:r>
              <w:rPr>
                <w:rFonts w:ascii="Tahoma" w:hAnsi="Tahoma" w:cs="Tahoma"/>
                <w:sz w:val="20"/>
                <w:szCs w:val="20"/>
              </w:rPr>
              <w:t>,</w:t>
            </w:r>
          </w:p>
          <w:p w14:paraId="6ACB5FA5" w14:textId="77777777" w:rsidR="005F59C8" w:rsidRDefault="00ED08FC" w:rsidP="005F59C8">
            <w:pPr>
              <w:pStyle w:val="Akapitzlist"/>
              <w:numPr>
                <w:ilvl w:val="0"/>
                <w:numId w:val="64"/>
              </w:numPr>
              <w:jc w:val="both"/>
              <w:rPr>
                <w:rFonts w:ascii="Tahoma" w:hAnsi="Tahoma" w:cs="Tahoma"/>
                <w:sz w:val="20"/>
                <w:szCs w:val="20"/>
              </w:rPr>
            </w:pPr>
            <w:r>
              <w:rPr>
                <w:rFonts w:ascii="Tahoma" w:hAnsi="Tahoma" w:cs="Tahoma"/>
                <w:sz w:val="20"/>
                <w:szCs w:val="20"/>
              </w:rPr>
              <w:t xml:space="preserve">SO </w:t>
            </w:r>
            <w:r w:rsidRPr="00ED08FC">
              <w:rPr>
                <w:rFonts w:ascii="Tahoma" w:hAnsi="Tahoma" w:cs="Tahoma"/>
                <w:sz w:val="20"/>
                <w:szCs w:val="20"/>
              </w:rPr>
              <w:t>ma być fabrycznie zainstalowany przez producenta komputera lub przez autoryzowanego partnera, przed dostawą do Zamawiającego</w:t>
            </w:r>
            <w:r>
              <w:rPr>
                <w:rFonts w:ascii="Tahoma" w:hAnsi="Tahoma" w:cs="Tahoma"/>
                <w:sz w:val="20"/>
                <w:szCs w:val="20"/>
              </w:rPr>
              <w:t>,</w:t>
            </w:r>
          </w:p>
          <w:p w14:paraId="4BDC8172" w14:textId="6D22F500" w:rsidR="006B238A" w:rsidRPr="005F59C8" w:rsidRDefault="005F59C8" w:rsidP="005F59C8">
            <w:pPr>
              <w:pStyle w:val="Akapitzlist"/>
              <w:numPr>
                <w:ilvl w:val="0"/>
                <w:numId w:val="64"/>
              </w:numPr>
              <w:jc w:val="both"/>
              <w:rPr>
                <w:rFonts w:ascii="Tahoma" w:hAnsi="Tahoma" w:cs="Tahoma"/>
                <w:sz w:val="20"/>
                <w:szCs w:val="20"/>
              </w:rPr>
            </w:pPr>
            <w:r w:rsidRPr="005F59C8">
              <w:rPr>
                <w:rFonts w:ascii="Tahoma" w:hAnsi="Tahoma" w:cs="Tahoma"/>
                <w:sz w:val="20"/>
                <w:szCs w:val="20"/>
              </w:rPr>
              <w:t xml:space="preserve">w przypadku systemów operacyjnych wymagających klucza produktu </w:t>
            </w:r>
            <w:r>
              <w:rPr>
                <w:rFonts w:ascii="Tahoma" w:hAnsi="Tahoma" w:cs="Tahoma"/>
                <w:sz w:val="20"/>
                <w:szCs w:val="20"/>
              </w:rPr>
              <w:t>-</w:t>
            </w:r>
            <w:r w:rsidRPr="005F59C8">
              <w:rPr>
                <w:rFonts w:ascii="Tahoma" w:hAnsi="Tahoma" w:cs="Tahoma"/>
                <w:sz w:val="20"/>
                <w:szCs w:val="20"/>
              </w:rPr>
              <w:t xml:space="preserve"> klucz licencyjny powinien być trwale zapisany w pamięci UEFI/BIOS urządzenia lub równoważnym mechanizmie producenta, tak aby możliwa była ponowna instalacja i aktywacja systemu bez konieczności stosowania kluczy z rynku wtórnego lub aktywacji na innych urządzeniach</w:t>
            </w:r>
          </w:p>
          <w:p w14:paraId="178E4B6B" w14:textId="77777777" w:rsidR="005F59C8" w:rsidRDefault="005F59C8" w:rsidP="005F59C8">
            <w:pPr>
              <w:pStyle w:val="Akapitzlist"/>
              <w:jc w:val="both"/>
              <w:rPr>
                <w:rFonts w:ascii="Tahoma" w:hAnsi="Tahoma" w:cs="Tahoma"/>
                <w:sz w:val="20"/>
                <w:szCs w:val="20"/>
              </w:rPr>
            </w:pPr>
          </w:p>
          <w:p w14:paraId="70DCBFF0" w14:textId="77777777" w:rsidR="006B238A" w:rsidRDefault="006B238A" w:rsidP="006B238A">
            <w:pPr>
              <w:pStyle w:val="Akapitzlist"/>
              <w:jc w:val="both"/>
              <w:rPr>
                <w:rFonts w:ascii="Tahoma" w:hAnsi="Tahoma" w:cs="Tahoma"/>
                <w:sz w:val="20"/>
                <w:szCs w:val="20"/>
              </w:rPr>
            </w:pPr>
            <w:r>
              <w:rPr>
                <w:rFonts w:ascii="Tahoma" w:hAnsi="Tahoma" w:cs="Tahoma"/>
                <w:sz w:val="20"/>
                <w:szCs w:val="20"/>
              </w:rPr>
              <w:t>Uwaga:</w:t>
            </w:r>
          </w:p>
          <w:p w14:paraId="552A39C1" w14:textId="5F1F486C" w:rsidR="006B238A" w:rsidRPr="006B238A" w:rsidRDefault="006B238A" w:rsidP="006B238A">
            <w:pPr>
              <w:pStyle w:val="Akapitzlist"/>
              <w:jc w:val="both"/>
              <w:rPr>
                <w:rFonts w:ascii="Tahoma" w:hAnsi="Tahoma" w:cs="Tahoma"/>
                <w:sz w:val="20"/>
                <w:szCs w:val="20"/>
              </w:rPr>
            </w:pPr>
            <w:r w:rsidRPr="006B238A">
              <w:rPr>
                <w:rFonts w:ascii="Tahoma" w:hAnsi="Tahoma" w:cs="Tahoma"/>
                <w:sz w:val="20"/>
                <w:szCs w:val="20"/>
              </w:rPr>
              <w:t xml:space="preserve">przypadku komputerów Apple dopuszcza się, aby licencja systemu </w:t>
            </w:r>
            <w:proofErr w:type="spellStart"/>
            <w:r w:rsidRPr="006B238A">
              <w:rPr>
                <w:rFonts w:ascii="Tahoma" w:hAnsi="Tahoma" w:cs="Tahoma"/>
                <w:sz w:val="20"/>
                <w:szCs w:val="20"/>
              </w:rPr>
              <w:t>macOS</w:t>
            </w:r>
            <w:proofErr w:type="spellEnd"/>
            <w:r w:rsidRPr="006B238A">
              <w:rPr>
                <w:rFonts w:ascii="Tahoma" w:hAnsi="Tahoma" w:cs="Tahoma"/>
                <w:sz w:val="20"/>
                <w:szCs w:val="20"/>
              </w:rPr>
              <w:t xml:space="preserve"> była przypisana do sprzętu</w:t>
            </w:r>
            <w:r>
              <w:rPr>
                <w:rFonts w:ascii="Tahoma" w:hAnsi="Tahoma" w:cs="Tahoma"/>
                <w:sz w:val="20"/>
                <w:szCs w:val="20"/>
              </w:rPr>
              <w:t xml:space="preserve"> </w:t>
            </w:r>
            <w:r w:rsidRPr="006B238A">
              <w:rPr>
                <w:rFonts w:ascii="Tahoma" w:hAnsi="Tahoma" w:cs="Tahoma"/>
                <w:sz w:val="20"/>
                <w:szCs w:val="20"/>
              </w:rPr>
              <w:t>zgodnie z zasadami licencjonowania producenta, bez odrębnego klucza produktowego</w:t>
            </w:r>
            <w:r w:rsidR="00461D7C">
              <w:rPr>
                <w:rFonts w:ascii="Tahoma" w:hAnsi="Tahoma" w:cs="Tahoma"/>
                <w:sz w:val="20"/>
                <w:szCs w:val="20"/>
              </w:rPr>
              <w:t>,</w:t>
            </w:r>
          </w:p>
          <w:p w14:paraId="52D658A0" w14:textId="3CF9A83C" w:rsidR="00ED08FC" w:rsidRDefault="00ED08FC" w:rsidP="00ED08FC">
            <w:pPr>
              <w:pStyle w:val="Akapitzlist"/>
              <w:numPr>
                <w:ilvl w:val="0"/>
                <w:numId w:val="64"/>
              </w:numPr>
              <w:jc w:val="both"/>
              <w:rPr>
                <w:rFonts w:ascii="Tahoma" w:hAnsi="Tahoma" w:cs="Tahoma"/>
                <w:sz w:val="20"/>
                <w:szCs w:val="20"/>
              </w:rPr>
            </w:pPr>
            <w:r>
              <w:rPr>
                <w:rFonts w:ascii="Tahoma" w:hAnsi="Tahoma" w:cs="Tahoma"/>
                <w:sz w:val="20"/>
                <w:szCs w:val="20"/>
              </w:rPr>
              <w:t xml:space="preserve">SO </w:t>
            </w:r>
            <w:r w:rsidRPr="00ED08FC">
              <w:rPr>
                <w:rFonts w:ascii="Tahoma" w:hAnsi="Tahoma" w:cs="Tahoma"/>
                <w:sz w:val="20"/>
                <w:szCs w:val="20"/>
              </w:rPr>
              <w:t xml:space="preserve">musi być dostarczony w polskiej wersji językowej interfejsu użytkownika, </w:t>
            </w:r>
            <w:r w:rsidR="00750D9D">
              <w:rPr>
                <w:rFonts w:ascii="Tahoma" w:hAnsi="Tahoma" w:cs="Tahoma"/>
                <w:sz w:val="20"/>
                <w:szCs w:val="20"/>
              </w:rPr>
              <w:br/>
            </w:r>
            <w:r w:rsidRPr="00ED08FC">
              <w:rPr>
                <w:rFonts w:ascii="Tahoma" w:hAnsi="Tahoma" w:cs="Tahoma"/>
                <w:sz w:val="20"/>
                <w:szCs w:val="20"/>
              </w:rPr>
              <w:t>z możliwością instalacji dodatkowych pakietów językowych (w szczególności języka angielskiego)</w:t>
            </w:r>
            <w:r>
              <w:rPr>
                <w:rFonts w:ascii="Tahoma" w:hAnsi="Tahoma" w:cs="Tahoma"/>
                <w:sz w:val="20"/>
                <w:szCs w:val="20"/>
              </w:rPr>
              <w:t>,</w:t>
            </w:r>
          </w:p>
          <w:p w14:paraId="0136555B" w14:textId="6424067D" w:rsidR="00695BBE" w:rsidRPr="00ED08FC" w:rsidRDefault="00ED08FC" w:rsidP="00ED08FC">
            <w:pPr>
              <w:pStyle w:val="Akapitzlist"/>
              <w:numPr>
                <w:ilvl w:val="0"/>
                <w:numId w:val="64"/>
              </w:numPr>
              <w:jc w:val="both"/>
              <w:rPr>
                <w:rFonts w:ascii="Tahoma" w:hAnsi="Tahoma" w:cs="Tahoma"/>
                <w:sz w:val="20"/>
                <w:szCs w:val="20"/>
              </w:rPr>
            </w:pPr>
            <w:r>
              <w:rPr>
                <w:rFonts w:ascii="Tahoma" w:hAnsi="Tahoma" w:cs="Tahoma"/>
                <w:sz w:val="20"/>
                <w:szCs w:val="20"/>
              </w:rPr>
              <w:t>d</w:t>
            </w:r>
            <w:r w:rsidRPr="00ED08FC">
              <w:rPr>
                <w:rFonts w:ascii="Tahoma" w:hAnsi="Tahoma" w:cs="Tahoma"/>
                <w:sz w:val="20"/>
                <w:szCs w:val="20"/>
              </w:rPr>
              <w:t>o systemu muszą być dostępne aktualne sterowniki dla wszystkich podzespołów sprzętowych oferowanego notebooka, udostępniane przez producenta komputera lub systemu (np. poprzez dedykowany portal wsparcia).</w:t>
            </w:r>
          </w:p>
        </w:tc>
      </w:tr>
      <w:tr w:rsidR="00695BBE" w:rsidRPr="004471A9" w14:paraId="28B4773C" w14:textId="77777777" w:rsidTr="00A321F4">
        <w:tc>
          <w:tcPr>
            <w:tcW w:w="988" w:type="dxa"/>
            <w:tcBorders>
              <w:top w:val="single" w:sz="4" w:space="0" w:color="auto"/>
              <w:left w:val="single" w:sz="4" w:space="0" w:color="auto"/>
              <w:bottom w:val="single" w:sz="4" w:space="0" w:color="auto"/>
              <w:right w:val="single" w:sz="4" w:space="0" w:color="auto"/>
            </w:tcBorders>
          </w:tcPr>
          <w:p w14:paraId="009E82C1" w14:textId="77777777" w:rsidR="00695BBE" w:rsidRPr="004471A9" w:rsidRDefault="00695BBE" w:rsidP="004471A9">
            <w:pPr>
              <w:numPr>
                <w:ilvl w:val="0"/>
                <w:numId w:val="27"/>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1C8BF095" w14:textId="2F7E4F1C" w:rsidR="00ED08FC" w:rsidRPr="00ED08FC" w:rsidRDefault="00ED08FC" w:rsidP="00ED08FC">
            <w:pPr>
              <w:jc w:val="both"/>
              <w:rPr>
                <w:rFonts w:ascii="Tahoma" w:hAnsi="Tahoma" w:cs="Tahoma"/>
                <w:sz w:val="20"/>
                <w:szCs w:val="20"/>
              </w:rPr>
            </w:pPr>
            <w:r>
              <w:rPr>
                <w:rFonts w:ascii="Tahoma" w:hAnsi="Tahoma" w:cs="Tahoma"/>
                <w:sz w:val="20"/>
                <w:szCs w:val="20"/>
              </w:rPr>
              <w:t xml:space="preserve">SO </w:t>
            </w:r>
            <w:r w:rsidRPr="00ED08FC">
              <w:rPr>
                <w:rFonts w:ascii="Tahoma" w:hAnsi="Tahoma" w:cs="Tahoma"/>
                <w:sz w:val="20"/>
                <w:szCs w:val="20"/>
              </w:rPr>
              <w:t>musi zapewniać co najmniej:</w:t>
            </w:r>
          </w:p>
          <w:p w14:paraId="3F993595" w14:textId="77777777" w:rsidR="00ED08FC" w:rsidRPr="00ED08FC" w:rsidRDefault="00ED08FC" w:rsidP="00ED08FC">
            <w:pPr>
              <w:jc w:val="both"/>
              <w:rPr>
                <w:rFonts w:ascii="Tahoma" w:hAnsi="Tahoma" w:cs="Tahoma"/>
                <w:sz w:val="20"/>
                <w:szCs w:val="20"/>
              </w:rPr>
            </w:pPr>
          </w:p>
          <w:p w14:paraId="73A96A78" w14:textId="6A7DA31E" w:rsidR="00ED08FC" w:rsidRPr="00ED08FC" w:rsidRDefault="00ED08FC" w:rsidP="00ED08FC">
            <w:pPr>
              <w:pStyle w:val="Akapitzlist"/>
              <w:numPr>
                <w:ilvl w:val="0"/>
                <w:numId w:val="65"/>
              </w:numPr>
              <w:jc w:val="both"/>
              <w:rPr>
                <w:rFonts w:ascii="Tahoma" w:hAnsi="Tahoma" w:cs="Tahoma"/>
                <w:sz w:val="20"/>
                <w:szCs w:val="20"/>
              </w:rPr>
            </w:pPr>
            <w:r w:rsidRPr="00ED08FC">
              <w:rPr>
                <w:rFonts w:ascii="Tahoma" w:hAnsi="Tahoma" w:cs="Tahoma"/>
                <w:sz w:val="20"/>
                <w:szCs w:val="20"/>
              </w:rPr>
              <w:t>64-bitową architekturę, możliwość pracy z wielordzeniowymi procesorami, obsługę pamięci RAM co najmniej do 32 GB oraz dysków SSD NVMe, zgodnie z wymaganiami sprzętowymi producenta systemu</w:t>
            </w:r>
            <w:r>
              <w:rPr>
                <w:rFonts w:ascii="Tahoma" w:hAnsi="Tahoma" w:cs="Tahoma"/>
                <w:sz w:val="20"/>
                <w:szCs w:val="20"/>
              </w:rPr>
              <w:t>,</w:t>
            </w:r>
          </w:p>
          <w:p w14:paraId="120774B2" w14:textId="77777777" w:rsidR="00ED08FC" w:rsidRDefault="00ED08FC" w:rsidP="00ED08FC">
            <w:pPr>
              <w:pStyle w:val="Akapitzlist"/>
              <w:numPr>
                <w:ilvl w:val="0"/>
                <w:numId w:val="65"/>
              </w:numPr>
              <w:jc w:val="both"/>
              <w:rPr>
                <w:rFonts w:ascii="Tahoma" w:hAnsi="Tahoma" w:cs="Tahoma"/>
                <w:sz w:val="20"/>
                <w:szCs w:val="20"/>
              </w:rPr>
            </w:pPr>
            <w:r>
              <w:rPr>
                <w:rFonts w:ascii="Tahoma" w:hAnsi="Tahoma" w:cs="Tahoma"/>
                <w:sz w:val="20"/>
                <w:szCs w:val="20"/>
              </w:rPr>
              <w:t>g</w:t>
            </w:r>
            <w:r w:rsidRPr="00ED08FC">
              <w:rPr>
                <w:rFonts w:ascii="Tahoma" w:hAnsi="Tahoma" w:cs="Tahoma"/>
                <w:sz w:val="20"/>
                <w:szCs w:val="20"/>
              </w:rPr>
              <w:t>raficzny interfejs użytkownika z obsługą wielu pulpitów, wielozadaniowości oraz funkcji ułatwień dostępu (</w:t>
            </w:r>
            <w:proofErr w:type="spellStart"/>
            <w:r w:rsidRPr="00ED08FC">
              <w:rPr>
                <w:rFonts w:ascii="Tahoma" w:hAnsi="Tahoma" w:cs="Tahoma"/>
                <w:sz w:val="20"/>
                <w:szCs w:val="20"/>
              </w:rPr>
              <w:t>accessibility</w:t>
            </w:r>
            <w:proofErr w:type="spellEnd"/>
            <w:r w:rsidRPr="00ED08FC">
              <w:rPr>
                <w:rFonts w:ascii="Tahoma" w:hAnsi="Tahoma" w:cs="Tahoma"/>
                <w:sz w:val="20"/>
                <w:szCs w:val="20"/>
              </w:rPr>
              <w:t>)</w:t>
            </w:r>
            <w:r>
              <w:rPr>
                <w:rFonts w:ascii="Tahoma" w:hAnsi="Tahoma" w:cs="Tahoma"/>
                <w:sz w:val="20"/>
                <w:szCs w:val="20"/>
              </w:rPr>
              <w:t>,</w:t>
            </w:r>
          </w:p>
          <w:p w14:paraId="317A2849" w14:textId="2F04B730" w:rsidR="00ED08FC" w:rsidRDefault="00CD2732" w:rsidP="00CD2732">
            <w:pPr>
              <w:pStyle w:val="Akapitzlist"/>
              <w:numPr>
                <w:ilvl w:val="0"/>
                <w:numId w:val="65"/>
              </w:numPr>
              <w:jc w:val="both"/>
              <w:rPr>
                <w:rFonts w:ascii="Tahoma" w:hAnsi="Tahoma" w:cs="Tahoma"/>
                <w:sz w:val="20"/>
                <w:szCs w:val="20"/>
              </w:rPr>
            </w:pPr>
            <w:r w:rsidRPr="00CD2732">
              <w:rPr>
                <w:rFonts w:ascii="Tahoma" w:hAnsi="Tahoma" w:cs="Tahoma"/>
                <w:sz w:val="20"/>
                <w:szCs w:val="20"/>
              </w:rPr>
              <w:lastRenderedPageBreak/>
              <w:t xml:space="preserve">możliwość centralnego zarządzania stacjami roboczymi w środowisku Zamawiającego, w szczególności poprzez dołączenie do domeny usług katalogowych (np. AD) lub poprzez zarządzanie MDM (np. Intune/Apple Business Manager lub </w:t>
            </w:r>
            <w:r>
              <w:rPr>
                <w:rFonts w:ascii="Tahoma" w:hAnsi="Tahoma" w:cs="Tahoma"/>
                <w:sz w:val="20"/>
                <w:szCs w:val="20"/>
              </w:rPr>
              <w:t xml:space="preserve">inne </w:t>
            </w:r>
            <w:r w:rsidRPr="00CD2732">
              <w:rPr>
                <w:rFonts w:ascii="Tahoma" w:hAnsi="Tahoma" w:cs="Tahoma"/>
                <w:sz w:val="20"/>
                <w:szCs w:val="20"/>
              </w:rPr>
              <w:t>równoważne)</w:t>
            </w:r>
            <w:r w:rsidR="00ED08FC">
              <w:rPr>
                <w:rFonts w:ascii="Tahoma" w:hAnsi="Tahoma" w:cs="Tahoma"/>
                <w:sz w:val="20"/>
                <w:szCs w:val="20"/>
              </w:rPr>
              <w:t>,</w:t>
            </w:r>
          </w:p>
          <w:p w14:paraId="52347914" w14:textId="77777777" w:rsidR="00ED08FC" w:rsidRDefault="00ED08FC" w:rsidP="00ED08FC">
            <w:pPr>
              <w:pStyle w:val="Akapitzlist"/>
              <w:numPr>
                <w:ilvl w:val="0"/>
                <w:numId w:val="65"/>
              </w:numPr>
              <w:jc w:val="both"/>
              <w:rPr>
                <w:rFonts w:ascii="Tahoma" w:hAnsi="Tahoma" w:cs="Tahoma"/>
                <w:sz w:val="20"/>
                <w:szCs w:val="20"/>
              </w:rPr>
            </w:pPr>
            <w:r>
              <w:rPr>
                <w:rFonts w:ascii="Tahoma" w:hAnsi="Tahoma" w:cs="Tahoma"/>
                <w:sz w:val="20"/>
                <w:szCs w:val="20"/>
              </w:rPr>
              <w:t>w</w:t>
            </w:r>
            <w:r w:rsidRPr="00ED08FC">
              <w:rPr>
                <w:rFonts w:ascii="Tahoma" w:hAnsi="Tahoma" w:cs="Tahoma"/>
                <w:sz w:val="20"/>
                <w:szCs w:val="20"/>
              </w:rPr>
              <w:t>budowany, konfigurowalny firewall osobisty oraz mechanizmy ochrony przed złośliwym oprogramowaniem (antywirus/</w:t>
            </w:r>
            <w:proofErr w:type="spellStart"/>
            <w:r w:rsidRPr="00ED08FC">
              <w:rPr>
                <w:rFonts w:ascii="Tahoma" w:hAnsi="Tahoma" w:cs="Tahoma"/>
                <w:sz w:val="20"/>
                <w:szCs w:val="20"/>
              </w:rPr>
              <w:t>antymalware</w:t>
            </w:r>
            <w:proofErr w:type="spellEnd"/>
            <w:r w:rsidRPr="00ED08FC">
              <w:rPr>
                <w:rFonts w:ascii="Tahoma" w:hAnsi="Tahoma" w:cs="Tahoma"/>
                <w:sz w:val="20"/>
                <w:szCs w:val="20"/>
              </w:rPr>
              <w:t>) z możliwością centralnego zarządzania zasadami bezpieczeństwa</w:t>
            </w:r>
            <w:r>
              <w:rPr>
                <w:rFonts w:ascii="Tahoma" w:hAnsi="Tahoma" w:cs="Tahoma"/>
                <w:sz w:val="20"/>
                <w:szCs w:val="20"/>
              </w:rPr>
              <w:t>,</w:t>
            </w:r>
          </w:p>
          <w:p w14:paraId="1343207A" w14:textId="3D6411F8" w:rsidR="006B238A" w:rsidRPr="006B238A" w:rsidRDefault="006B238A" w:rsidP="006B238A">
            <w:pPr>
              <w:pStyle w:val="Akapitzlist"/>
              <w:numPr>
                <w:ilvl w:val="0"/>
                <w:numId w:val="65"/>
              </w:numPr>
              <w:jc w:val="both"/>
              <w:rPr>
                <w:rFonts w:ascii="Tahoma" w:hAnsi="Tahoma" w:cs="Tahoma"/>
                <w:sz w:val="20"/>
                <w:szCs w:val="20"/>
              </w:rPr>
            </w:pPr>
            <w:r w:rsidRPr="006B238A">
              <w:rPr>
                <w:rFonts w:ascii="Tahoma" w:hAnsi="Tahoma" w:cs="Tahoma"/>
                <w:sz w:val="20"/>
                <w:szCs w:val="20"/>
              </w:rPr>
              <w:t>wbudowane mechanizmy szyfrowania dysków i nośników danych (np. szyfrowanie partycji systemowej,</w:t>
            </w:r>
            <w:r>
              <w:rPr>
                <w:rFonts w:ascii="Tahoma" w:hAnsi="Tahoma" w:cs="Tahoma"/>
                <w:sz w:val="20"/>
                <w:szCs w:val="20"/>
              </w:rPr>
              <w:t xml:space="preserve"> </w:t>
            </w:r>
            <w:r w:rsidRPr="006B238A">
              <w:rPr>
                <w:rFonts w:ascii="Tahoma" w:hAnsi="Tahoma" w:cs="Tahoma"/>
                <w:sz w:val="20"/>
                <w:szCs w:val="20"/>
              </w:rPr>
              <w:t>szyfrowanie dysków przenośnych), współpracujące z modułem TPM 2.0 lub innym równoważnym</w:t>
            </w:r>
            <w:r>
              <w:rPr>
                <w:rFonts w:ascii="Tahoma" w:hAnsi="Tahoma" w:cs="Tahoma"/>
                <w:sz w:val="20"/>
                <w:szCs w:val="20"/>
              </w:rPr>
              <w:t xml:space="preserve"> </w:t>
            </w:r>
            <w:r w:rsidRPr="006B238A">
              <w:rPr>
                <w:rFonts w:ascii="Tahoma" w:hAnsi="Tahoma" w:cs="Tahoma"/>
                <w:sz w:val="20"/>
                <w:szCs w:val="20"/>
              </w:rPr>
              <w:t xml:space="preserve">rozwiązaniem sprzętowym producenta (np. </w:t>
            </w:r>
            <w:proofErr w:type="spellStart"/>
            <w:r w:rsidRPr="006B238A">
              <w:rPr>
                <w:rFonts w:ascii="Tahoma" w:hAnsi="Tahoma" w:cs="Tahoma"/>
                <w:sz w:val="20"/>
                <w:szCs w:val="20"/>
              </w:rPr>
              <w:t>Secure</w:t>
            </w:r>
            <w:proofErr w:type="spellEnd"/>
            <w:r w:rsidRPr="006B238A">
              <w:rPr>
                <w:rFonts w:ascii="Tahoma" w:hAnsi="Tahoma" w:cs="Tahoma"/>
                <w:sz w:val="20"/>
                <w:szCs w:val="20"/>
              </w:rPr>
              <w:t xml:space="preserve"> </w:t>
            </w:r>
            <w:proofErr w:type="spellStart"/>
            <w:r w:rsidRPr="006B238A">
              <w:rPr>
                <w:rFonts w:ascii="Tahoma" w:hAnsi="Tahoma" w:cs="Tahoma"/>
                <w:sz w:val="20"/>
                <w:szCs w:val="20"/>
              </w:rPr>
              <w:t>Enclave</w:t>
            </w:r>
            <w:proofErr w:type="spellEnd"/>
            <w:r w:rsidRPr="006B238A">
              <w:rPr>
                <w:rFonts w:ascii="Tahoma" w:hAnsi="Tahoma" w:cs="Tahoma"/>
                <w:sz w:val="20"/>
                <w:szCs w:val="20"/>
              </w:rPr>
              <w:t xml:space="preserve"> w komputerach Apple) oraz UEFI </w:t>
            </w:r>
            <w:proofErr w:type="spellStart"/>
            <w:r w:rsidRPr="006B238A">
              <w:rPr>
                <w:rFonts w:ascii="Tahoma" w:hAnsi="Tahoma" w:cs="Tahoma"/>
                <w:sz w:val="20"/>
                <w:szCs w:val="20"/>
              </w:rPr>
              <w:t>Secure</w:t>
            </w:r>
            <w:proofErr w:type="spellEnd"/>
            <w:r w:rsidRPr="006B238A">
              <w:rPr>
                <w:rFonts w:ascii="Tahoma" w:hAnsi="Tahoma" w:cs="Tahoma"/>
                <w:sz w:val="20"/>
                <w:szCs w:val="20"/>
              </w:rPr>
              <w:t xml:space="preserve"> </w:t>
            </w:r>
            <w:proofErr w:type="spellStart"/>
            <w:r w:rsidRPr="006B238A">
              <w:rPr>
                <w:rFonts w:ascii="Tahoma" w:hAnsi="Tahoma" w:cs="Tahoma"/>
                <w:sz w:val="20"/>
                <w:szCs w:val="20"/>
              </w:rPr>
              <w:t>Boot</w:t>
            </w:r>
            <w:proofErr w:type="spellEnd"/>
            <w:r>
              <w:rPr>
                <w:rFonts w:ascii="Tahoma" w:hAnsi="Tahoma" w:cs="Tahoma"/>
                <w:sz w:val="20"/>
                <w:szCs w:val="20"/>
              </w:rPr>
              <w:t xml:space="preserve"> </w:t>
            </w:r>
            <w:r w:rsidRPr="006B238A">
              <w:rPr>
                <w:rFonts w:ascii="Tahoma" w:hAnsi="Tahoma" w:cs="Tahoma"/>
                <w:sz w:val="20"/>
                <w:szCs w:val="20"/>
              </w:rPr>
              <w:t>lub równoważnym mechanizmem bezpiecznego startu</w:t>
            </w:r>
            <w:r>
              <w:rPr>
                <w:rFonts w:ascii="Tahoma" w:hAnsi="Tahoma" w:cs="Tahoma"/>
                <w:sz w:val="20"/>
                <w:szCs w:val="20"/>
              </w:rPr>
              <w:t>,</w:t>
            </w:r>
          </w:p>
          <w:p w14:paraId="6D79698E" w14:textId="77777777" w:rsidR="00ED08FC" w:rsidRDefault="00ED08FC" w:rsidP="00ED08FC">
            <w:pPr>
              <w:pStyle w:val="Akapitzlist"/>
              <w:numPr>
                <w:ilvl w:val="0"/>
                <w:numId w:val="65"/>
              </w:numPr>
              <w:jc w:val="both"/>
              <w:rPr>
                <w:rFonts w:ascii="Tahoma" w:hAnsi="Tahoma" w:cs="Tahoma"/>
                <w:sz w:val="20"/>
                <w:szCs w:val="20"/>
              </w:rPr>
            </w:pPr>
            <w:r>
              <w:rPr>
                <w:rFonts w:ascii="Tahoma" w:hAnsi="Tahoma" w:cs="Tahoma"/>
                <w:sz w:val="20"/>
                <w:szCs w:val="20"/>
              </w:rPr>
              <w:t>o</w:t>
            </w:r>
            <w:r w:rsidRPr="00ED08FC">
              <w:rPr>
                <w:rFonts w:ascii="Tahoma" w:hAnsi="Tahoma" w:cs="Tahoma"/>
                <w:sz w:val="20"/>
                <w:szCs w:val="20"/>
              </w:rPr>
              <w:t>bsługę zdalnego dostępu do stacji roboczej (np. zdalny pulpit lub równoważna funkcjonalność), w tym w ramach środowisk VPN używanych przez Zamawiającego</w:t>
            </w:r>
            <w:r>
              <w:rPr>
                <w:rFonts w:ascii="Tahoma" w:hAnsi="Tahoma" w:cs="Tahoma"/>
                <w:sz w:val="20"/>
                <w:szCs w:val="20"/>
              </w:rPr>
              <w:t>,</w:t>
            </w:r>
          </w:p>
          <w:p w14:paraId="5B7F21A7" w14:textId="50B7C782" w:rsidR="00ED08FC" w:rsidRDefault="00ED08FC" w:rsidP="00ED08FC">
            <w:pPr>
              <w:pStyle w:val="Akapitzlist"/>
              <w:numPr>
                <w:ilvl w:val="0"/>
                <w:numId w:val="65"/>
              </w:numPr>
              <w:jc w:val="both"/>
              <w:rPr>
                <w:rFonts w:ascii="Tahoma" w:hAnsi="Tahoma" w:cs="Tahoma"/>
                <w:sz w:val="20"/>
                <w:szCs w:val="20"/>
              </w:rPr>
            </w:pPr>
            <w:r>
              <w:rPr>
                <w:rFonts w:ascii="Tahoma" w:hAnsi="Tahoma" w:cs="Tahoma"/>
                <w:sz w:val="20"/>
                <w:szCs w:val="20"/>
              </w:rPr>
              <w:t>m</w:t>
            </w:r>
            <w:r w:rsidRPr="00ED08FC">
              <w:rPr>
                <w:rFonts w:ascii="Tahoma" w:hAnsi="Tahoma" w:cs="Tahoma"/>
                <w:sz w:val="20"/>
                <w:szCs w:val="20"/>
              </w:rPr>
              <w:t xml:space="preserve">ożliwość instalacji i uruchamiania nowoczesnych aplikacji biznesowych </w:t>
            </w:r>
            <w:r w:rsidR="00750D9D">
              <w:rPr>
                <w:rFonts w:ascii="Tahoma" w:hAnsi="Tahoma" w:cs="Tahoma"/>
                <w:sz w:val="20"/>
                <w:szCs w:val="20"/>
              </w:rPr>
              <w:br/>
            </w:r>
            <w:r w:rsidRPr="00ED08FC">
              <w:rPr>
                <w:rFonts w:ascii="Tahoma" w:hAnsi="Tahoma" w:cs="Tahoma"/>
                <w:sz w:val="20"/>
                <w:szCs w:val="20"/>
              </w:rPr>
              <w:t>w architekturze 64-bit, w tym pakietów biurowych oraz oprogramowania dziedzinowego stosowanego przez Zamawiającego (desktop oraz aplikacje webowe w przeglądarce)</w:t>
            </w:r>
            <w:r>
              <w:rPr>
                <w:rFonts w:ascii="Tahoma" w:hAnsi="Tahoma" w:cs="Tahoma"/>
                <w:sz w:val="20"/>
                <w:szCs w:val="20"/>
              </w:rPr>
              <w:t>,</w:t>
            </w:r>
          </w:p>
          <w:p w14:paraId="5C0AE307" w14:textId="356DAB88" w:rsidR="00695BBE" w:rsidRPr="00ED08FC" w:rsidRDefault="00ED08FC" w:rsidP="00ED08FC">
            <w:pPr>
              <w:pStyle w:val="Akapitzlist"/>
              <w:numPr>
                <w:ilvl w:val="0"/>
                <w:numId w:val="65"/>
              </w:numPr>
              <w:jc w:val="both"/>
              <w:rPr>
                <w:rFonts w:ascii="Tahoma" w:hAnsi="Tahoma" w:cs="Tahoma"/>
                <w:sz w:val="20"/>
                <w:szCs w:val="20"/>
              </w:rPr>
            </w:pPr>
            <w:r>
              <w:rPr>
                <w:rFonts w:ascii="Tahoma" w:hAnsi="Tahoma" w:cs="Tahoma"/>
                <w:sz w:val="20"/>
                <w:szCs w:val="20"/>
              </w:rPr>
              <w:t>p</w:t>
            </w:r>
            <w:r w:rsidRPr="00ED08FC">
              <w:rPr>
                <w:rFonts w:ascii="Tahoma" w:hAnsi="Tahoma" w:cs="Tahoma"/>
                <w:sz w:val="20"/>
                <w:szCs w:val="20"/>
              </w:rPr>
              <w:t xml:space="preserve">ublicznie znany cykl życia i wsparcia technicznego (w szczególności w zakresie aktualizacji bezpieczeństwa), z zapewnieniem możliwości instalacji poprawek </w:t>
            </w:r>
            <w:r w:rsidR="00750D9D">
              <w:rPr>
                <w:rFonts w:ascii="Tahoma" w:hAnsi="Tahoma" w:cs="Tahoma"/>
                <w:sz w:val="20"/>
                <w:szCs w:val="20"/>
              </w:rPr>
              <w:br/>
            </w:r>
            <w:r w:rsidRPr="00ED08FC">
              <w:rPr>
                <w:rFonts w:ascii="Tahoma" w:hAnsi="Tahoma" w:cs="Tahoma"/>
                <w:sz w:val="20"/>
                <w:szCs w:val="20"/>
              </w:rPr>
              <w:t>i aktualizacji przez co najmniej 3 lata od daty dostawy.</w:t>
            </w:r>
          </w:p>
        </w:tc>
      </w:tr>
      <w:tr w:rsidR="00242F2F" w:rsidRPr="004471A9" w14:paraId="2CAD7604" w14:textId="77777777" w:rsidTr="00A321F4">
        <w:tc>
          <w:tcPr>
            <w:tcW w:w="988" w:type="dxa"/>
            <w:tcBorders>
              <w:top w:val="single" w:sz="4" w:space="0" w:color="auto"/>
              <w:left w:val="single" w:sz="4" w:space="0" w:color="auto"/>
              <w:bottom w:val="single" w:sz="4" w:space="0" w:color="auto"/>
              <w:right w:val="single" w:sz="4" w:space="0" w:color="auto"/>
            </w:tcBorders>
          </w:tcPr>
          <w:p w14:paraId="63F0B9A1" w14:textId="77777777" w:rsidR="00242F2F" w:rsidRPr="004471A9" w:rsidRDefault="00242F2F" w:rsidP="004471A9">
            <w:pPr>
              <w:numPr>
                <w:ilvl w:val="0"/>
                <w:numId w:val="27"/>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50E3254" w14:textId="468E742A" w:rsidR="00242F2F" w:rsidRDefault="00242F2F" w:rsidP="00242F2F">
            <w:pPr>
              <w:jc w:val="both"/>
              <w:rPr>
                <w:rFonts w:ascii="Tahoma" w:hAnsi="Tahoma" w:cs="Tahoma"/>
                <w:sz w:val="20"/>
                <w:szCs w:val="20"/>
              </w:rPr>
            </w:pPr>
            <w:r w:rsidRPr="00242F2F">
              <w:rPr>
                <w:rFonts w:ascii="Tahoma" w:hAnsi="Tahoma" w:cs="Tahoma"/>
                <w:sz w:val="20"/>
                <w:szCs w:val="20"/>
              </w:rPr>
              <w:t xml:space="preserve">Przykładowymi systemami spełniającymi powyższe wymagania są m.in. Microsoft Windows 11 Pro PL 64-bit oraz Apple </w:t>
            </w:r>
            <w:proofErr w:type="spellStart"/>
            <w:r w:rsidRPr="00242F2F">
              <w:rPr>
                <w:rFonts w:ascii="Tahoma" w:hAnsi="Tahoma" w:cs="Tahoma"/>
                <w:sz w:val="20"/>
                <w:szCs w:val="20"/>
              </w:rPr>
              <w:t>macOS</w:t>
            </w:r>
            <w:proofErr w:type="spellEnd"/>
            <w:r w:rsidRPr="00242F2F">
              <w:rPr>
                <w:rFonts w:ascii="Tahoma" w:hAnsi="Tahoma" w:cs="Tahoma"/>
                <w:sz w:val="20"/>
                <w:szCs w:val="20"/>
              </w:rPr>
              <w:t xml:space="preserve"> w aktualnej wersji przeznaczonej dla oferowanego modelu, przy czym dopuszcza się także inne systemy równoważne spełniające wymagania </w:t>
            </w:r>
            <w:r>
              <w:rPr>
                <w:rFonts w:ascii="Tahoma" w:hAnsi="Tahoma" w:cs="Tahoma"/>
                <w:sz w:val="20"/>
                <w:szCs w:val="20"/>
              </w:rPr>
              <w:t>pkt.3.3.</w:t>
            </w:r>
          </w:p>
        </w:tc>
      </w:tr>
    </w:tbl>
    <w:p w14:paraId="67415955" w14:textId="77777777" w:rsidR="008A661D" w:rsidRPr="004471A9" w:rsidRDefault="008A661D" w:rsidP="008A661D">
      <w:pPr>
        <w:spacing w:after="0"/>
        <w:rPr>
          <w:rFonts w:ascii="Tahoma" w:hAnsi="Tahoma" w:cs="Tahoma"/>
          <w:b/>
          <w:bCs/>
          <w:sz w:val="20"/>
          <w:szCs w:val="20"/>
        </w:rPr>
      </w:pPr>
    </w:p>
    <w:p w14:paraId="510D03D8" w14:textId="10BAEFC0" w:rsidR="008A661D" w:rsidRPr="004471A9" w:rsidRDefault="008A661D" w:rsidP="008A661D">
      <w:pPr>
        <w:pStyle w:val="Akapitzlist"/>
        <w:numPr>
          <w:ilvl w:val="1"/>
          <w:numId w:val="1"/>
        </w:numPr>
        <w:spacing w:after="0" w:line="276" w:lineRule="auto"/>
        <w:ind w:left="567" w:hanging="567"/>
        <w:jc w:val="both"/>
        <w:outlineLvl w:val="1"/>
        <w:rPr>
          <w:rFonts w:ascii="Tahoma" w:hAnsi="Tahoma" w:cs="Tahoma"/>
          <w:sz w:val="20"/>
          <w:szCs w:val="20"/>
        </w:rPr>
      </w:pPr>
      <w:r w:rsidRPr="004471A9">
        <w:rPr>
          <w:rFonts w:ascii="Tahoma" w:hAnsi="Tahoma" w:cs="Tahoma"/>
          <w:sz w:val="20"/>
          <w:szCs w:val="20"/>
        </w:rPr>
        <w:t>Pakiet oprogramowania biurowego typ I</w:t>
      </w:r>
    </w:p>
    <w:p w14:paraId="7B5959DF" w14:textId="77777777" w:rsidR="008A661D" w:rsidRPr="004471A9" w:rsidRDefault="008A661D" w:rsidP="008A661D">
      <w:pPr>
        <w:spacing w:after="0"/>
        <w:rPr>
          <w:rFonts w:ascii="Tahoma" w:hAnsi="Tahoma" w:cs="Tahoma"/>
          <w:b/>
          <w:bCs/>
          <w:sz w:val="20"/>
          <w:szCs w:val="20"/>
        </w:rPr>
      </w:pPr>
    </w:p>
    <w:tbl>
      <w:tblPr>
        <w:tblStyle w:val="Tabela-Siatka"/>
        <w:tblW w:w="9493" w:type="dxa"/>
        <w:tblLook w:val="04A0" w:firstRow="1" w:lastRow="0" w:firstColumn="1" w:lastColumn="0" w:noHBand="0" w:noVBand="1"/>
      </w:tblPr>
      <w:tblGrid>
        <w:gridCol w:w="988"/>
        <w:gridCol w:w="8505"/>
      </w:tblGrid>
      <w:tr w:rsidR="008A661D" w:rsidRPr="004471A9" w14:paraId="68098C9A" w14:textId="77777777" w:rsidTr="00A321F4">
        <w:tc>
          <w:tcPr>
            <w:tcW w:w="988" w:type="dxa"/>
            <w:tcBorders>
              <w:top w:val="single" w:sz="4" w:space="0" w:color="auto"/>
              <w:left w:val="single" w:sz="4" w:space="0" w:color="auto"/>
              <w:bottom w:val="single" w:sz="4" w:space="0" w:color="auto"/>
              <w:right w:val="single" w:sz="4" w:space="0" w:color="auto"/>
            </w:tcBorders>
          </w:tcPr>
          <w:p w14:paraId="2DD9A923" w14:textId="77777777" w:rsidR="008A661D" w:rsidRPr="004471A9" w:rsidRDefault="008A661D" w:rsidP="004471A9">
            <w:pPr>
              <w:numPr>
                <w:ilvl w:val="0"/>
                <w:numId w:val="28"/>
              </w:numPr>
              <w:spacing w:line="259" w:lineRule="auto"/>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hideMark/>
          </w:tcPr>
          <w:p w14:paraId="123A7790" w14:textId="77777777" w:rsidR="008A661D" w:rsidRPr="004471A9" w:rsidRDefault="008A661D" w:rsidP="00A321F4">
            <w:pPr>
              <w:spacing w:line="259" w:lineRule="auto"/>
              <w:jc w:val="both"/>
              <w:rPr>
                <w:rFonts w:ascii="Tahoma" w:hAnsi="Tahoma" w:cs="Tahoma"/>
                <w:sz w:val="20"/>
                <w:szCs w:val="20"/>
              </w:rPr>
            </w:pPr>
            <w:r w:rsidRPr="004471A9">
              <w:rPr>
                <w:rFonts w:ascii="Tahoma" w:hAnsi="Tahoma" w:cs="Tahoma"/>
                <w:sz w:val="20"/>
                <w:szCs w:val="20"/>
              </w:rPr>
              <w:t>Pakiet oprogramowania biurowego typ I</w:t>
            </w:r>
          </w:p>
        </w:tc>
      </w:tr>
      <w:tr w:rsidR="00F94C20" w:rsidRPr="004471A9" w14:paraId="3CF1F483" w14:textId="77777777" w:rsidTr="00A321F4">
        <w:tc>
          <w:tcPr>
            <w:tcW w:w="988" w:type="dxa"/>
            <w:tcBorders>
              <w:top w:val="single" w:sz="4" w:space="0" w:color="auto"/>
              <w:left w:val="single" w:sz="4" w:space="0" w:color="auto"/>
              <w:bottom w:val="single" w:sz="4" w:space="0" w:color="auto"/>
              <w:right w:val="single" w:sz="4" w:space="0" w:color="auto"/>
            </w:tcBorders>
          </w:tcPr>
          <w:p w14:paraId="331A74FE" w14:textId="77777777" w:rsidR="00F94C20" w:rsidRPr="004471A9" w:rsidRDefault="00F94C20"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404FAA6" w14:textId="77777777" w:rsidR="00F94C20" w:rsidRDefault="00FD063C" w:rsidP="00FD063C">
            <w:pPr>
              <w:ind w:left="32"/>
              <w:jc w:val="both"/>
              <w:rPr>
                <w:rFonts w:ascii="Tahoma" w:hAnsi="Tahoma" w:cs="Tahoma"/>
                <w:sz w:val="20"/>
                <w:szCs w:val="20"/>
              </w:rPr>
            </w:pPr>
            <w:r w:rsidRPr="00FD063C">
              <w:rPr>
                <w:rFonts w:ascii="Tahoma" w:hAnsi="Tahoma" w:cs="Tahoma"/>
                <w:sz w:val="20"/>
                <w:szCs w:val="20"/>
              </w:rPr>
              <w:t>Przedmiotem zamówienia jest dostawa pakietu oprogramowania biurowego w wersji aktualnie wspieranej przez producenta na dzień składania ofert (nie EOL), w polskiej wersji językowej, przeznaczonego do instalacji na notebookach wskazanych w pkt 3.1 i 3.2</w:t>
            </w:r>
            <w:r>
              <w:rPr>
                <w:rFonts w:ascii="Tahoma" w:hAnsi="Tahoma" w:cs="Tahoma"/>
                <w:sz w:val="20"/>
                <w:szCs w:val="20"/>
              </w:rPr>
              <w:t>.</w:t>
            </w:r>
          </w:p>
          <w:p w14:paraId="3D1F2AA1" w14:textId="77777777" w:rsidR="00FD063C" w:rsidRDefault="00FD063C" w:rsidP="00FD063C">
            <w:pPr>
              <w:ind w:left="32"/>
              <w:jc w:val="both"/>
              <w:rPr>
                <w:rFonts w:ascii="Tahoma" w:hAnsi="Tahoma" w:cs="Tahoma"/>
                <w:sz w:val="20"/>
                <w:szCs w:val="20"/>
              </w:rPr>
            </w:pPr>
          </w:p>
          <w:p w14:paraId="6C3279C0" w14:textId="77777777" w:rsidR="00FD063C" w:rsidRDefault="00FD063C" w:rsidP="00FD063C">
            <w:pPr>
              <w:ind w:left="32"/>
              <w:jc w:val="both"/>
              <w:rPr>
                <w:rFonts w:ascii="Tahoma" w:hAnsi="Tahoma" w:cs="Tahoma"/>
                <w:sz w:val="20"/>
                <w:szCs w:val="20"/>
              </w:rPr>
            </w:pPr>
            <w:r>
              <w:rPr>
                <w:rFonts w:ascii="Tahoma" w:hAnsi="Tahoma" w:cs="Tahoma"/>
                <w:sz w:val="20"/>
                <w:szCs w:val="20"/>
              </w:rPr>
              <w:t>Uwaga:</w:t>
            </w:r>
          </w:p>
          <w:p w14:paraId="6341A1F9" w14:textId="77777777" w:rsidR="00FD063C" w:rsidRDefault="00FD063C" w:rsidP="00FD063C">
            <w:pPr>
              <w:ind w:left="32"/>
              <w:jc w:val="both"/>
              <w:rPr>
                <w:rFonts w:ascii="Tahoma" w:hAnsi="Tahoma" w:cs="Tahoma"/>
                <w:sz w:val="20"/>
                <w:szCs w:val="20"/>
              </w:rPr>
            </w:pPr>
            <w:r w:rsidRPr="00FD063C">
              <w:rPr>
                <w:rFonts w:ascii="Tahoma" w:hAnsi="Tahoma" w:cs="Tahoma"/>
                <w:sz w:val="20"/>
                <w:szCs w:val="20"/>
              </w:rPr>
              <w:t xml:space="preserve">Wymagania </w:t>
            </w:r>
            <w:r>
              <w:rPr>
                <w:rFonts w:ascii="Tahoma" w:hAnsi="Tahoma" w:cs="Tahoma"/>
                <w:sz w:val="20"/>
                <w:szCs w:val="20"/>
              </w:rPr>
              <w:t xml:space="preserve">w dalszej części opracowania </w:t>
            </w:r>
            <w:r w:rsidRPr="00FD063C">
              <w:rPr>
                <w:rFonts w:ascii="Tahoma" w:hAnsi="Tahoma" w:cs="Tahoma"/>
                <w:sz w:val="20"/>
                <w:szCs w:val="20"/>
              </w:rPr>
              <w:t>dotyczące kompatybilności z formatami Microsoft wynikają z konieczności zachowania ciągłości pracy Zamawiającego, wykorzystania istniejących szablonów dokumentów i arkuszy oraz współpracy dokumentowej z podmiotami zewnętrznymi, bez ponoszenia kosztów migracji i konwersji danych oraz bez ryzyka utraty formatowania i funkcji.</w:t>
            </w:r>
          </w:p>
          <w:p w14:paraId="6B4CBCDE" w14:textId="77777777" w:rsidR="00A045C0" w:rsidRDefault="00A045C0" w:rsidP="00A045C0">
            <w:pPr>
              <w:ind w:left="32"/>
              <w:jc w:val="both"/>
              <w:rPr>
                <w:rFonts w:ascii="Tahoma" w:hAnsi="Tahoma" w:cs="Tahoma"/>
                <w:sz w:val="20"/>
                <w:szCs w:val="20"/>
              </w:rPr>
            </w:pPr>
          </w:p>
          <w:p w14:paraId="1907025A" w14:textId="79F6714E" w:rsidR="00A045C0" w:rsidRPr="00FD063C" w:rsidRDefault="00A045C0" w:rsidP="00A045C0">
            <w:pPr>
              <w:ind w:left="32"/>
              <w:jc w:val="both"/>
              <w:rPr>
                <w:rFonts w:ascii="Tahoma" w:hAnsi="Tahoma" w:cs="Tahoma"/>
                <w:sz w:val="20"/>
                <w:szCs w:val="20"/>
              </w:rPr>
            </w:pPr>
            <w:r w:rsidRPr="00A045C0">
              <w:rPr>
                <w:rFonts w:ascii="Tahoma" w:hAnsi="Tahoma" w:cs="Tahoma"/>
                <w:sz w:val="20"/>
                <w:szCs w:val="20"/>
              </w:rPr>
              <w:t xml:space="preserve">Zamawiający dopuszcza licencje, w których przeniesienie lub ponowne przypisanie licencji na inne urządzenie jest możliwe zgodnie z zasadami producenta, nawet jeśli obowiązują przy tym standardowe ograniczenia, w szczególności ograniczenia czasowe dotyczące </w:t>
            </w:r>
            <w:proofErr w:type="spellStart"/>
            <w:r w:rsidRPr="00A045C0">
              <w:rPr>
                <w:rFonts w:ascii="Tahoma" w:hAnsi="Tahoma" w:cs="Tahoma"/>
                <w:sz w:val="20"/>
                <w:szCs w:val="20"/>
              </w:rPr>
              <w:t>reasignacji</w:t>
            </w:r>
            <w:proofErr w:type="spellEnd"/>
            <w:r w:rsidRPr="00A045C0">
              <w:rPr>
                <w:rFonts w:ascii="Tahoma" w:hAnsi="Tahoma" w:cs="Tahoma"/>
                <w:sz w:val="20"/>
                <w:szCs w:val="20"/>
              </w:rPr>
              <w:t xml:space="preserve"> albo wymóg wystąpienia awarii lub wymiany sprzętu</w:t>
            </w:r>
            <w:r>
              <w:rPr>
                <w:rFonts w:ascii="Tahoma" w:hAnsi="Tahoma" w:cs="Tahoma"/>
                <w:sz w:val="20"/>
                <w:szCs w:val="20"/>
              </w:rPr>
              <w:t>.</w:t>
            </w:r>
          </w:p>
        </w:tc>
      </w:tr>
      <w:tr w:rsidR="00F94C20" w:rsidRPr="004471A9" w14:paraId="64F857DD" w14:textId="77777777" w:rsidTr="00A321F4">
        <w:tc>
          <w:tcPr>
            <w:tcW w:w="988" w:type="dxa"/>
            <w:tcBorders>
              <w:top w:val="single" w:sz="4" w:space="0" w:color="auto"/>
              <w:left w:val="single" w:sz="4" w:space="0" w:color="auto"/>
              <w:bottom w:val="single" w:sz="4" w:space="0" w:color="auto"/>
              <w:right w:val="single" w:sz="4" w:space="0" w:color="auto"/>
            </w:tcBorders>
          </w:tcPr>
          <w:p w14:paraId="3504745D" w14:textId="77777777" w:rsidR="00F94C20" w:rsidRPr="004471A9" w:rsidRDefault="00F94C20"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0974DFF" w14:textId="37BA9BD9" w:rsidR="00F94C20" w:rsidRPr="004471A9" w:rsidRDefault="00F94C20" w:rsidP="00F94C20">
            <w:pPr>
              <w:jc w:val="both"/>
              <w:rPr>
                <w:rFonts w:ascii="Tahoma" w:hAnsi="Tahoma" w:cs="Tahoma"/>
                <w:sz w:val="20"/>
                <w:szCs w:val="20"/>
              </w:rPr>
            </w:pPr>
            <w:r w:rsidRPr="004471A9">
              <w:rPr>
                <w:rFonts w:ascii="Tahoma" w:hAnsi="Tahoma" w:cs="Tahoma"/>
                <w:sz w:val="20"/>
                <w:szCs w:val="20"/>
              </w:rPr>
              <w:t>Wymagania licencyjne i ogólne</w:t>
            </w:r>
          </w:p>
          <w:p w14:paraId="732B7291" w14:textId="533B3367" w:rsidR="00A045C0" w:rsidRDefault="00A045C0" w:rsidP="00073209">
            <w:pPr>
              <w:pStyle w:val="Akapitzlist"/>
              <w:numPr>
                <w:ilvl w:val="0"/>
                <w:numId w:val="68"/>
              </w:numPr>
              <w:jc w:val="both"/>
              <w:rPr>
                <w:rFonts w:ascii="Tahoma" w:hAnsi="Tahoma" w:cs="Tahoma"/>
                <w:sz w:val="20"/>
                <w:szCs w:val="20"/>
              </w:rPr>
            </w:pPr>
            <w:r w:rsidRPr="00A045C0">
              <w:rPr>
                <w:rFonts w:ascii="Tahoma" w:hAnsi="Tahoma" w:cs="Tahoma"/>
                <w:sz w:val="20"/>
                <w:szCs w:val="20"/>
              </w:rPr>
              <w:t xml:space="preserve">pakiet biurowy musi być licencją komercyjną, bezterminową (wieczystą), przeznaczoną do instalacji na jednym stanowisku (1 komputer PC lub 1 komputer Mac), </w:t>
            </w:r>
            <w:r w:rsidR="00073209" w:rsidRPr="00073209">
              <w:rPr>
                <w:rFonts w:ascii="Tahoma" w:hAnsi="Tahoma" w:cs="Tahoma"/>
                <w:sz w:val="20"/>
                <w:szCs w:val="20"/>
              </w:rPr>
              <w:t>z możliwością przeniesienia lub ponownego przypisania licencji na inne urządzenie w przypadku wymiany lub awarii sprzętu, zgodnie z warunkami licencyjnymi producenta, w tym z uwzględnieniem standardowych ograniczeń producenta dotyczących takiego przeniesienia</w:t>
            </w:r>
            <w:r w:rsidRPr="00A045C0">
              <w:rPr>
                <w:rFonts w:ascii="Tahoma" w:hAnsi="Tahoma" w:cs="Tahoma"/>
                <w:sz w:val="20"/>
                <w:szCs w:val="20"/>
              </w:rPr>
              <w:t xml:space="preserve"> </w:t>
            </w:r>
          </w:p>
          <w:p w14:paraId="2C752013" w14:textId="77777777" w:rsidR="00A045C0" w:rsidRDefault="00A045C0" w:rsidP="00A045C0">
            <w:pPr>
              <w:pStyle w:val="Akapitzlist"/>
              <w:jc w:val="both"/>
              <w:rPr>
                <w:rFonts w:ascii="Tahoma" w:hAnsi="Tahoma" w:cs="Tahoma"/>
                <w:sz w:val="20"/>
                <w:szCs w:val="20"/>
              </w:rPr>
            </w:pPr>
          </w:p>
          <w:p w14:paraId="272B6E37" w14:textId="77777777" w:rsidR="00A045C0" w:rsidRDefault="00A045C0" w:rsidP="00A045C0">
            <w:pPr>
              <w:pStyle w:val="Akapitzlist"/>
              <w:jc w:val="both"/>
              <w:rPr>
                <w:rFonts w:ascii="Tahoma" w:hAnsi="Tahoma" w:cs="Tahoma"/>
                <w:sz w:val="20"/>
                <w:szCs w:val="20"/>
              </w:rPr>
            </w:pPr>
            <w:r w:rsidRPr="00A045C0">
              <w:rPr>
                <w:rFonts w:ascii="Tahoma" w:hAnsi="Tahoma" w:cs="Tahoma"/>
                <w:sz w:val="20"/>
                <w:szCs w:val="20"/>
              </w:rPr>
              <w:t>Uwaga:</w:t>
            </w:r>
          </w:p>
          <w:p w14:paraId="6EBAB008" w14:textId="3512DDA7" w:rsidR="00A045C0" w:rsidRDefault="00073209" w:rsidP="00073209">
            <w:pPr>
              <w:pStyle w:val="Akapitzlist"/>
              <w:jc w:val="both"/>
              <w:rPr>
                <w:rFonts w:ascii="Tahoma" w:hAnsi="Tahoma" w:cs="Tahoma"/>
                <w:sz w:val="20"/>
                <w:szCs w:val="20"/>
              </w:rPr>
            </w:pPr>
            <w:r w:rsidRPr="00073209">
              <w:rPr>
                <w:rFonts w:ascii="Tahoma" w:hAnsi="Tahoma" w:cs="Tahoma"/>
                <w:sz w:val="20"/>
                <w:szCs w:val="20"/>
              </w:rPr>
              <w:t>Zamawiający dopuszcza licencje, w których przeniesienie lub ponowne przypisanie licencji na inne urządzenie jest możliwe zgodnie z zasadami producenta, nawet jeśli obowiązują przy tym standardowe ograniczenia, np. po określonym czasie lub w przypadku awarii albo wymiany sprzętu.</w:t>
            </w:r>
            <w:r w:rsidR="00A045C0">
              <w:rPr>
                <w:rFonts w:ascii="Tahoma" w:hAnsi="Tahoma" w:cs="Tahoma"/>
                <w:sz w:val="20"/>
                <w:szCs w:val="20"/>
              </w:rPr>
              <w:t>,</w:t>
            </w:r>
          </w:p>
          <w:p w14:paraId="5ADE526D" w14:textId="77777777" w:rsidR="00A045C0" w:rsidRPr="00A045C0" w:rsidRDefault="00A045C0" w:rsidP="00A045C0">
            <w:pPr>
              <w:jc w:val="both"/>
              <w:rPr>
                <w:rFonts w:ascii="Tahoma" w:hAnsi="Tahoma" w:cs="Tahoma"/>
                <w:sz w:val="20"/>
                <w:szCs w:val="20"/>
              </w:rPr>
            </w:pPr>
          </w:p>
          <w:p w14:paraId="414D0734" w14:textId="1C5C139D" w:rsidR="007B168E" w:rsidRPr="004471A9" w:rsidRDefault="00C705EC" w:rsidP="00A045C0">
            <w:pPr>
              <w:pStyle w:val="Akapitzlist"/>
              <w:numPr>
                <w:ilvl w:val="0"/>
                <w:numId w:val="68"/>
              </w:numPr>
              <w:jc w:val="both"/>
              <w:rPr>
                <w:rFonts w:ascii="Tahoma" w:hAnsi="Tahoma" w:cs="Tahoma"/>
                <w:sz w:val="20"/>
                <w:szCs w:val="20"/>
              </w:rPr>
            </w:pPr>
            <w:r w:rsidRPr="00C705EC">
              <w:rPr>
                <w:rFonts w:ascii="Tahoma" w:hAnsi="Tahoma" w:cs="Tahoma"/>
                <w:sz w:val="20"/>
                <w:szCs w:val="20"/>
              </w:rPr>
              <w:lastRenderedPageBreak/>
              <w:t>licencja musi pochodzić z legalnego, autoryzowanego kanału dystrybucji producenta lub innego źródła zapewniającego pełną legalność i możliwość uzyskania wsparcia technicznego producenta</w:t>
            </w:r>
            <w:r w:rsidR="005A0989">
              <w:rPr>
                <w:rFonts w:ascii="Tahoma" w:hAnsi="Tahoma" w:cs="Tahoma"/>
                <w:sz w:val="20"/>
                <w:szCs w:val="20"/>
              </w:rPr>
              <w:t>,</w:t>
            </w:r>
            <w:r w:rsidRPr="00C705EC">
              <w:rPr>
                <w:rFonts w:ascii="Tahoma" w:hAnsi="Tahoma" w:cs="Tahoma"/>
                <w:sz w:val="20"/>
                <w:szCs w:val="20"/>
              </w:rPr>
              <w:t xml:space="preserve"> </w:t>
            </w:r>
          </w:p>
          <w:p w14:paraId="229E4A5D" w14:textId="3DBFACAD" w:rsidR="007B168E" w:rsidRPr="004471A9" w:rsidRDefault="007B168E" w:rsidP="007B168E">
            <w:pPr>
              <w:jc w:val="both"/>
              <w:rPr>
                <w:rFonts w:ascii="Tahoma" w:hAnsi="Tahoma" w:cs="Tahoma"/>
                <w:sz w:val="20"/>
                <w:szCs w:val="20"/>
              </w:rPr>
            </w:pPr>
            <w:r w:rsidRPr="004471A9">
              <w:rPr>
                <w:rFonts w:ascii="Tahoma" w:hAnsi="Tahoma" w:cs="Tahoma"/>
                <w:sz w:val="20"/>
                <w:szCs w:val="20"/>
              </w:rPr>
              <w:t>Uwaga:</w:t>
            </w:r>
          </w:p>
          <w:p w14:paraId="1E2EC80A" w14:textId="1E9704C2" w:rsidR="00F94C20" w:rsidRPr="004471A9" w:rsidRDefault="00F94C20" w:rsidP="007B168E">
            <w:pPr>
              <w:jc w:val="both"/>
              <w:rPr>
                <w:rFonts w:ascii="Tahoma" w:hAnsi="Tahoma" w:cs="Tahoma"/>
                <w:sz w:val="20"/>
                <w:szCs w:val="20"/>
              </w:rPr>
            </w:pPr>
            <w:r w:rsidRPr="004471A9">
              <w:rPr>
                <w:rFonts w:ascii="Tahoma" w:hAnsi="Tahoma" w:cs="Tahoma"/>
                <w:sz w:val="20"/>
                <w:szCs w:val="20"/>
              </w:rPr>
              <w:t>Zamawiający zastrzega sobie prawo weryfikacji legalności licencji u producenta.</w:t>
            </w:r>
          </w:p>
          <w:p w14:paraId="7ED576D9" w14:textId="0C9F3A27" w:rsidR="00F94C20" w:rsidRPr="004471A9" w:rsidRDefault="007B168E" w:rsidP="00F94C20">
            <w:pPr>
              <w:jc w:val="both"/>
              <w:rPr>
                <w:rFonts w:ascii="Tahoma" w:hAnsi="Tahoma" w:cs="Tahoma"/>
                <w:sz w:val="20"/>
                <w:szCs w:val="20"/>
              </w:rPr>
            </w:pPr>
            <w:r w:rsidRPr="004471A9">
              <w:rPr>
                <w:rFonts w:ascii="Tahoma" w:hAnsi="Tahoma" w:cs="Tahoma"/>
                <w:sz w:val="20"/>
                <w:szCs w:val="20"/>
              </w:rPr>
              <w:t>Z</w:t>
            </w:r>
            <w:r w:rsidR="00F94C20" w:rsidRPr="004471A9">
              <w:rPr>
                <w:rFonts w:ascii="Tahoma" w:hAnsi="Tahoma" w:cs="Tahoma"/>
                <w:sz w:val="20"/>
                <w:szCs w:val="20"/>
              </w:rPr>
              <w:t>amawiający nie dopuszcza:</w:t>
            </w:r>
          </w:p>
          <w:p w14:paraId="46174F27" w14:textId="7A991754" w:rsidR="005A0989" w:rsidRDefault="005A0989" w:rsidP="004471A9">
            <w:pPr>
              <w:pStyle w:val="Akapitzlist"/>
              <w:numPr>
                <w:ilvl w:val="0"/>
                <w:numId w:val="31"/>
              </w:numPr>
              <w:jc w:val="both"/>
              <w:rPr>
                <w:rFonts w:ascii="Tahoma" w:hAnsi="Tahoma" w:cs="Tahoma"/>
                <w:sz w:val="20"/>
                <w:szCs w:val="20"/>
              </w:rPr>
            </w:pPr>
            <w:r w:rsidRPr="00C705EC">
              <w:rPr>
                <w:rFonts w:ascii="Tahoma" w:hAnsi="Tahoma" w:cs="Tahoma"/>
                <w:sz w:val="20"/>
                <w:szCs w:val="20"/>
              </w:rPr>
              <w:t>licencji, co do których istnieje ryzyko braku możliwości potwierdzenia ich legalnego pochodzenia lub uzyskania wsparcia producenta</w:t>
            </w:r>
            <w:r>
              <w:rPr>
                <w:rFonts w:ascii="Tahoma" w:hAnsi="Tahoma" w:cs="Tahoma"/>
                <w:sz w:val="20"/>
                <w:szCs w:val="20"/>
              </w:rPr>
              <w:t>,</w:t>
            </w:r>
          </w:p>
          <w:p w14:paraId="10FB28DF" w14:textId="136934B2" w:rsidR="007B168E" w:rsidRPr="004471A9" w:rsidRDefault="00F94C20" w:rsidP="004471A9">
            <w:pPr>
              <w:pStyle w:val="Akapitzlist"/>
              <w:numPr>
                <w:ilvl w:val="0"/>
                <w:numId w:val="31"/>
              </w:numPr>
              <w:jc w:val="both"/>
              <w:rPr>
                <w:rFonts w:ascii="Tahoma" w:hAnsi="Tahoma" w:cs="Tahoma"/>
                <w:sz w:val="20"/>
                <w:szCs w:val="20"/>
              </w:rPr>
            </w:pPr>
            <w:r w:rsidRPr="004471A9">
              <w:rPr>
                <w:rFonts w:ascii="Tahoma" w:hAnsi="Tahoma" w:cs="Tahoma"/>
                <w:sz w:val="20"/>
                <w:szCs w:val="20"/>
              </w:rPr>
              <w:t>pakietów, programów i planów licencyjnych opartych wyłącznie na rozwiązaniach chmurowych,</w:t>
            </w:r>
          </w:p>
          <w:p w14:paraId="06F0F51F" w14:textId="5D060940" w:rsidR="00F94C20" w:rsidRPr="004471A9" w:rsidRDefault="00F94C20" w:rsidP="004471A9">
            <w:pPr>
              <w:pStyle w:val="Akapitzlist"/>
              <w:numPr>
                <w:ilvl w:val="0"/>
                <w:numId w:val="31"/>
              </w:numPr>
              <w:jc w:val="both"/>
              <w:rPr>
                <w:rFonts w:ascii="Tahoma" w:hAnsi="Tahoma" w:cs="Tahoma"/>
                <w:sz w:val="20"/>
                <w:szCs w:val="20"/>
              </w:rPr>
            </w:pPr>
            <w:r w:rsidRPr="004471A9">
              <w:rPr>
                <w:rFonts w:ascii="Tahoma" w:hAnsi="Tahoma" w:cs="Tahoma"/>
                <w:sz w:val="20"/>
                <w:szCs w:val="20"/>
              </w:rPr>
              <w:t xml:space="preserve">rozwiązań wymagających stałych lub okresowych opłat (model subskrypcyjny) </w:t>
            </w:r>
            <w:r w:rsidR="00855BC2">
              <w:rPr>
                <w:rFonts w:ascii="Tahoma" w:hAnsi="Tahoma" w:cs="Tahoma"/>
                <w:sz w:val="20"/>
                <w:szCs w:val="20"/>
              </w:rPr>
              <w:br/>
            </w:r>
            <w:r w:rsidRPr="004471A9">
              <w:rPr>
                <w:rFonts w:ascii="Tahoma" w:hAnsi="Tahoma" w:cs="Tahoma"/>
                <w:sz w:val="20"/>
                <w:szCs w:val="20"/>
              </w:rPr>
              <w:t xml:space="preserve">w okresie używania produktu. </w:t>
            </w:r>
          </w:p>
        </w:tc>
      </w:tr>
      <w:tr w:rsidR="007B168E" w:rsidRPr="004471A9" w14:paraId="5C818122" w14:textId="77777777" w:rsidTr="00A321F4">
        <w:tc>
          <w:tcPr>
            <w:tcW w:w="988" w:type="dxa"/>
            <w:tcBorders>
              <w:top w:val="single" w:sz="4" w:space="0" w:color="auto"/>
              <w:left w:val="single" w:sz="4" w:space="0" w:color="auto"/>
              <w:bottom w:val="single" w:sz="4" w:space="0" w:color="auto"/>
              <w:right w:val="single" w:sz="4" w:space="0" w:color="auto"/>
            </w:tcBorders>
          </w:tcPr>
          <w:p w14:paraId="3DD862F9" w14:textId="77777777" w:rsidR="007B168E" w:rsidRPr="004471A9" w:rsidRDefault="007B168E"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725D926" w14:textId="77777777" w:rsidR="008857C8" w:rsidRDefault="007B168E" w:rsidP="008857C8">
            <w:pPr>
              <w:jc w:val="both"/>
              <w:rPr>
                <w:rFonts w:ascii="Tahoma" w:hAnsi="Tahoma" w:cs="Tahoma"/>
                <w:sz w:val="20"/>
                <w:szCs w:val="20"/>
              </w:rPr>
            </w:pPr>
            <w:r w:rsidRPr="004471A9">
              <w:rPr>
                <w:rFonts w:ascii="Tahoma" w:hAnsi="Tahoma" w:cs="Tahoma"/>
                <w:sz w:val="20"/>
                <w:szCs w:val="20"/>
              </w:rPr>
              <w:t>Wszystkie aplikacje pakietu muszą pochodzić od jednego producenta i być ze sobą w pełni zintegrowane</w:t>
            </w:r>
            <w:r w:rsidR="008857C8">
              <w:rPr>
                <w:rFonts w:ascii="Tahoma" w:hAnsi="Tahoma" w:cs="Tahoma"/>
                <w:sz w:val="20"/>
                <w:szCs w:val="20"/>
              </w:rPr>
              <w:t>.</w:t>
            </w:r>
          </w:p>
          <w:p w14:paraId="7A5E7E59" w14:textId="77777777" w:rsidR="008857C8" w:rsidRDefault="008857C8" w:rsidP="008857C8">
            <w:pPr>
              <w:jc w:val="both"/>
              <w:rPr>
                <w:rFonts w:ascii="Tahoma" w:hAnsi="Tahoma" w:cs="Tahoma"/>
                <w:sz w:val="20"/>
                <w:szCs w:val="20"/>
              </w:rPr>
            </w:pPr>
          </w:p>
          <w:p w14:paraId="44ABC1F4" w14:textId="711E035F" w:rsidR="008857C8" w:rsidRDefault="008857C8" w:rsidP="008857C8">
            <w:pPr>
              <w:jc w:val="both"/>
              <w:rPr>
                <w:rFonts w:ascii="Tahoma" w:hAnsi="Tahoma" w:cs="Tahoma"/>
                <w:sz w:val="20"/>
                <w:szCs w:val="20"/>
              </w:rPr>
            </w:pPr>
            <w:r>
              <w:rPr>
                <w:rFonts w:ascii="Tahoma" w:hAnsi="Tahoma" w:cs="Tahoma"/>
                <w:sz w:val="20"/>
                <w:szCs w:val="20"/>
              </w:rPr>
              <w:t>Uwaga:</w:t>
            </w:r>
          </w:p>
          <w:p w14:paraId="3159C905" w14:textId="02C3467F" w:rsidR="008857C8" w:rsidRPr="004471A9" w:rsidRDefault="005F59C8" w:rsidP="005F59C8">
            <w:pPr>
              <w:jc w:val="both"/>
              <w:rPr>
                <w:rFonts w:ascii="Tahoma" w:hAnsi="Tahoma" w:cs="Tahoma"/>
                <w:sz w:val="20"/>
                <w:szCs w:val="20"/>
              </w:rPr>
            </w:pPr>
            <w:r w:rsidRPr="005F59C8">
              <w:rPr>
                <w:rFonts w:ascii="Tahoma" w:hAnsi="Tahoma" w:cs="Tahoma"/>
                <w:sz w:val="20"/>
                <w:szCs w:val="20"/>
              </w:rPr>
              <w:t>Dopuszcza się rozwiązania równoważne zapewniające porównywalny poziom integracji, w szczególności w zakresie: spójnej wymiany danych między aplikacjami pakietu oraz zachowania formatowania przy przenoszeniu treści (tabele/wykresy/osadzone obiekty)</w:t>
            </w:r>
            <w:r>
              <w:rPr>
                <w:rFonts w:ascii="Tahoma" w:hAnsi="Tahoma" w:cs="Tahoma"/>
                <w:sz w:val="20"/>
                <w:szCs w:val="20"/>
              </w:rPr>
              <w:t>.</w:t>
            </w:r>
          </w:p>
        </w:tc>
      </w:tr>
      <w:tr w:rsidR="007B168E" w:rsidRPr="004471A9" w14:paraId="1C318902" w14:textId="77777777" w:rsidTr="00A321F4">
        <w:tc>
          <w:tcPr>
            <w:tcW w:w="988" w:type="dxa"/>
            <w:tcBorders>
              <w:top w:val="single" w:sz="4" w:space="0" w:color="auto"/>
              <w:left w:val="single" w:sz="4" w:space="0" w:color="auto"/>
              <w:bottom w:val="single" w:sz="4" w:space="0" w:color="auto"/>
              <w:right w:val="single" w:sz="4" w:space="0" w:color="auto"/>
            </w:tcBorders>
          </w:tcPr>
          <w:p w14:paraId="221DB386" w14:textId="77777777" w:rsidR="007B168E" w:rsidRPr="004471A9" w:rsidRDefault="007B168E"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C9182A0" w14:textId="788ACE18" w:rsidR="007B168E" w:rsidRPr="004471A9" w:rsidRDefault="007B168E" w:rsidP="007B168E">
            <w:pPr>
              <w:jc w:val="both"/>
              <w:rPr>
                <w:rFonts w:ascii="Tahoma" w:hAnsi="Tahoma" w:cs="Tahoma"/>
                <w:sz w:val="20"/>
                <w:szCs w:val="20"/>
              </w:rPr>
            </w:pPr>
            <w:r w:rsidRPr="004471A9">
              <w:rPr>
                <w:rFonts w:ascii="Tahoma" w:hAnsi="Tahoma" w:cs="Tahoma"/>
                <w:sz w:val="20"/>
                <w:szCs w:val="20"/>
              </w:rPr>
              <w:t>Pakiet musi być dostępny w wersjach działających na</w:t>
            </w:r>
            <w:r w:rsidR="00461D7C">
              <w:rPr>
                <w:rFonts w:ascii="Tahoma" w:hAnsi="Tahoma" w:cs="Tahoma"/>
                <w:sz w:val="20"/>
                <w:szCs w:val="20"/>
              </w:rPr>
              <w:t xml:space="preserve"> (zakres minimalny)</w:t>
            </w:r>
            <w:r w:rsidRPr="004471A9">
              <w:rPr>
                <w:rFonts w:ascii="Tahoma" w:hAnsi="Tahoma" w:cs="Tahoma"/>
                <w:sz w:val="20"/>
                <w:szCs w:val="20"/>
              </w:rPr>
              <w:t>:</w:t>
            </w:r>
          </w:p>
          <w:p w14:paraId="4BC2F3DB" w14:textId="78D453B5" w:rsidR="007B168E" w:rsidRPr="00D75343" w:rsidRDefault="00D75343" w:rsidP="004471A9">
            <w:pPr>
              <w:pStyle w:val="Akapitzlist"/>
              <w:numPr>
                <w:ilvl w:val="0"/>
                <w:numId w:val="32"/>
              </w:numPr>
              <w:jc w:val="both"/>
              <w:rPr>
                <w:rFonts w:ascii="Tahoma" w:hAnsi="Tahoma" w:cs="Tahoma"/>
                <w:sz w:val="20"/>
                <w:szCs w:val="20"/>
                <w:lang w:val="en-GB"/>
              </w:rPr>
            </w:pPr>
            <w:r w:rsidRPr="00D75343">
              <w:rPr>
                <w:rFonts w:ascii="Tahoma" w:hAnsi="Tahoma" w:cs="Tahoma"/>
                <w:sz w:val="20"/>
                <w:szCs w:val="20"/>
                <w:lang w:val="en-GB"/>
              </w:rPr>
              <w:t xml:space="preserve">MS </w:t>
            </w:r>
            <w:r w:rsidR="007B168E" w:rsidRPr="00D75343">
              <w:rPr>
                <w:rFonts w:ascii="Tahoma" w:hAnsi="Tahoma" w:cs="Tahoma"/>
                <w:sz w:val="20"/>
                <w:szCs w:val="20"/>
                <w:lang w:val="en-GB"/>
              </w:rPr>
              <w:t>Windows 10</w:t>
            </w:r>
            <w:r w:rsidRPr="00D75343">
              <w:rPr>
                <w:rFonts w:ascii="Tahoma" w:hAnsi="Tahoma" w:cs="Tahoma"/>
                <w:sz w:val="20"/>
                <w:szCs w:val="20"/>
                <w:lang w:val="en-GB"/>
              </w:rPr>
              <w:t xml:space="preserve">, MS </w:t>
            </w:r>
            <w:r w:rsidR="007B168E" w:rsidRPr="00D75343">
              <w:rPr>
                <w:rFonts w:ascii="Tahoma" w:hAnsi="Tahoma" w:cs="Tahoma"/>
                <w:sz w:val="20"/>
                <w:szCs w:val="20"/>
                <w:lang w:val="en-GB"/>
              </w:rPr>
              <w:t>Windows 11</w:t>
            </w:r>
            <w:r w:rsidRPr="00D75343">
              <w:rPr>
                <w:rFonts w:ascii="Tahoma" w:hAnsi="Tahoma" w:cs="Tahoma"/>
                <w:sz w:val="20"/>
                <w:szCs w:val="20"/>
                <w:lang w:val="en-GB"/>
              </w:rPr>
              <w:t xml:space="preserve"> </w:t>
            </w:r>
            <w:proofErr w:type="spellStart"/>
            <w:r w:rsidRPr="00D75343">
              <w:rPr>
                <w:rFonts w:ascii="Tahoma" w:hAnsi="Tahoma" w:cs="Tahoma"/>
                <w:sz w:val="20"/>
                <w:szCs w:val="20"/>
                <w:lang w:val="en-GB"/>
              </w:rPr>
              <w:t>l</w:t>
            </w:r>
            <w:r>
              <w:rPr>
                <w:rFonts w:ascii="Tahoma" w:hAnsi="Tahoma" w:cs="Tahoma"/>
                <w:sz w:val="20"/>
                <w:szCs w:val="20"/>
                <w:lang w:val="en-GB"/>
              </w:rPr>
              <w:t>ub</w:t>
            </w:r>
            <w:proofErr w:type="spellEnd"/>
            <w:r>
              <w:rPr>
                <w:rFonts w:ascii="Tahoma" w:hAnsi="Tahoma" w:cs="Tahoma"/>
                <w:sz w:val="20"/>
                <w:szCs w:val="20"/>
                <w:lang w:val="en-GB"/>
              </w:rPr>
              <w:t xml:space="preserve"> </w:t>
            </w:r>
            <w:proofErr w:type="spellStart"/>
            <w:r>
              <w:rPr>
                <w:rFonts w:ascii="Tahoma" w:hAnsi="Tahoma" w:cs="Tahoma"/>
                <w:sz w:val="20"/>
                <w:szCs w:val="20"/>
                <w:lang w:val="en-GB"/>
              </w:rPr>
              <w:t>nowszy</w:t>
            </w:r>
            <w:proofErr w:type="spellEnd"/>
          </w:p>
          <w:p w14:paraId="78D7C15C" w14:textId="049AFD71" w:rsidR="007B168E" w:rsidRPr="004471A9" w:rsidRDefault="007B168E" w:rsidP="007B168E">
            <w:pPr>
              <w:pStyle w:val="Akapitzlist"/>
              <w:jc w:val="both"/>
              <w:rPr>
                <w:rFonts w:ascii="Tahoma" w:hAnsi="Tahoma" w:cs="Tahoma"/>
                <w:sz w:val="20"/>
                <w:szCs w:val="20"/>
              </w:rPr>
            </w:pPr>
            <w:r w:rsidRPr="004471A9">
              <w:rPr>
                <w:rFonts w:ascii="Tahoma" w:hAnsi="Tahoma" w:cs="Tahoma"/>
                <w:sz w:val="20"/>
                <w:szCs w:val="20"/>
              </w:rPr>
              <w:t>lub</w:t>
            </w:r>
          </w:p>
          <w:p w14:paraId="738982FE" w14:textId="7738FAC1" w:rsidR="007B168E" w:rsidRPr="004471A9" w:rsidRDefault="00D75343" w:rsidP="004471A9">
            <w:pPr>
              <w:pStyle w:val="Akapitzlist"/>
              <w:numPr>
                <w:ilvl w:val="0"/>
                <w:numId w:val="32"/>
              </w:numPr>
              <w:jc w:val="both"/>
              <w:rPr>
                <w:rFonts w:ascii="Tahoma" w:hAnsi="Tahoma" w:cs="Tahoma"/>
                <w:sz w:val="20"/>
                <w:szCs w:val="20"/>
              </w:rPr>
            </w:pPr>
            <w:proofErr w:type="spellStart"/>
            <w:r>
              <w:rPr>
                <w:rFonts w:ascii="Tahoma" w:hAnsi="Tahoma" w:cs="Tahoma"/>
                <w:sz w:val="20"/>
                <w:szCs w:val="20"/>
              </w:rPr>
              <w:t>m</w:t>
            </w:r>
            <w:r w:rsidR="007B168E" w:rsidRPr="004471A9">
              <w:rPr>
                <w:rFonts w:ascii="Tahoma" w:hAnsi="Tahoma" w:cs="Tahoma"/>
                <w:sz w:val="20"/>
                <w:szCs w:val="20"/>
              </w:rPr>
              <w:t>acOS</w:t>
            </w:r>
            <w:proofErr w:type="spellEnd"/>
            <w:r w:rsidR="007B168E" w:rsidRPr="004471A9">
              <w:rPr>
                <w:rFonts w:ascii="Tahoma" w:hAnsi="Tahoma" w:cs="Tahoma"/>
                <w:sz w:val="20"/>
                <w:szCs w:val="20"/>
              </w:rPr>
              <w:t xml:space="preserve"> (wersja zgodna z wymaganiami producenta pakietu). </w:t>
            </w:r>
          </w:p>
          <w:p w14:paraId="0B501F45" w14:textId="77777777" w:rsidR="007B168E" w:rsidRPr="004471A9" w:rsidRDefault="007B168E" w:rsidP="007B168E">
            <w:pPr>
              <w:jc w:val="both"/>
              <w:rPr>
                <w:rFonts w:ascii="Tahoma" w:hAnsi="Tahoma" w:cs="Tahoma"/>
                <w:sz w:val="20"/>
                <w:szCs w:val="20"/>
              </w:rPr>
            </w:pPr>
          </w:p>
          <w:p w14:paraId="4B0D33C5" w14:textId="77777777" w:rsidR="00D75343" w:rsidRDefault="00D75343" w:rsidP="00FB4235">
            <w:pPr>
              <w:jc w:val="both"/>
              <w:rPr>
                <w:rFonts w:ascii="Tahoma" w:hAnsi="Tahoma" w:cs="Tahoma"/>
                <w:sz w:val="20"/>
                <w:szCs w:val="20"/>
              </w:rPr>
            </w:pPr>
            <w:r>
              <w:rPr>
                <w:rFonts w:ascii="Tahoma" w:hAnsi="Tahoma" w:cs="Tahoma"/>
                <w:sz w:val="20"/>
                <w:szCs w:val="20"/>
              </w:rPr>
              <w:t>Uwaga:</w:t>
            </w:r>
          </w:p>
          <w:p w14:paraId="770AB17E" w14:textId="39BE0D33" w:rsidR="00FB4235" w:rsidRPr="004471A9" w:rsidRDefault="00FB4235" w:rsidP="00FB4235">
            <w:pPr>
              <w:jc w:val="both"/>
              <w:rPr>
                <w:rFonts w:ascii="Tahoma" w:hAnsi="Tahoma" w:cs="Tahoma"/>
                <w:sz w:val="20"/>
                <w:szCs w:val="20"/>
              </w:rPr>
            </w:pPr>
            <w:r w:rsidRPr="004471A9">
              <w:rPr>
                <w:rFonts w:ascii="Tahoma" w:hAnsi="Tahoma" w:cs="Tahoma"/>
                <w:sz w:val="20"/>
                <w:szCs w:val="20"/>
              </w:rPr>
              <w:t xml:space="preserve">Dobór właściwej wersji pakietu oraz rodzaju licencji należy do Wykonawcy. </w:t>
            </w:r>
          </w:p>
          <w:p w14:paraId="179F3492" w14:textId="58595B26" w:rsidR="00FB4235" w:rsidRPr="004471A9" w:rsidRDefault="00FB4235" w:rsidP="00FB4235">
            <w:pPr>
              <w:jc w:val="both"/>
              <w:rPr>
                <w:rFonts w:ascii="Tahoma" w:hAnsi="Tahoma" w:cs="Tahoma"/>
                <w:sz w:val="20"/>
                <w:szCs w:val="20"/>
              </w:rPr>
            </w:pPr>
            <w:r w:rsidRPr="004471A9">
              <w:rPr>
                <w:rFonts w:ascii="Tahoma" w:hAnsi="Tahoma" w:cs="Tahoma"/>
                <w:sz w:val="20"/>
                <w:szCs w:val="20"/>
              </w:rPr>
              <w:t>Wykonawca jest zobowiązany zapewnić licencje przeznaczone do instalacji odpowiednio na:</w:t>
            </w:r>
          </w:p>
          <w:p w14:paraId="7DFE4A6A" w14:textId="1F79CB4E" w:rsidR="00FB4235" w:rsidRPr="004471A9" w:rsidRDefault="00FB4235" w:rsidP="004471A9">
            <w:pPr>
              <w:pStyle w:val="Akapitzlist"/>
              <w:numPr>
                <w:ilvl w:val="0"/>
                <w:numId w:val="33"/>
              </w:numPr>
              <w:jc w:val="both"/>
              <w:rPr>
                <w:rFonts w:ascii="Tahoma" w:hAnsi="Tahoma" w:cs="Tahoma"/>
                <w:sz w:val="20"/>
                <w:szCs w:val="20"/>
                <w:lang w:val="en-GB"/>
              </w:rPr>
            </w:pPr>
            <w:r w:rsidRPr="004471A9">
              <w:rPr>
                <w:rFonts w:ascii="Tahoma" w:hAnsi="Tahoma" w:cs="Tahoma"/>
                <w:sz w:val="20"/>
                <w:szCs w:val="20"/>
                <w:lang w:val="en-GB"/>
              </w:rPr>
              <w:t xml:space="preserve">Notebook </w:t>
            </w:r>
            <w:proofErr w:type="spellStart"/>
            <w:r w:rsidRPr="004471A9">
              <w:rPr>
                <w:rFonts w:ascii="Tahoma" w:hAnsi="Tahoma" w:cs="Tahoma"/>
                <w:sz w:val="20"/>
                <w:szCs w:val="20"/>
                <w:lang w:val="en-GB"/>
              </w:rPr>
              <w:t>typ</w:t>
            </w:r>
            <w:proofErr w:type="spellEnd"/>
            <w:r w:rsidRPr="004471A9">
              <w:rPr>
                <w:rFonts w:ascii="Tahoma" w:hAnsi="Tahoma" w:cs="Tahoma"/>
                <w:sz w:val="20"/>
                <w:szCs w:val="20"/>
                <w:lang w:val="en-GB"/>
              </w:rPr>
              <w:t xml:space="preserve"> I,</w:t>
            </w:r>
          </w:p>
          <w:p w14:paraId="687CF0DF" w14:textId="36FC5C53" w:rsidR="007B168E" w:rsidRPr="004471A9" w:rsidRDefault="00FB4235" w:rsidP="004471A9">
            <w:pPr>
              <w:pStyle w:val="Akapitzlist"/>
              <w:numPr>
                <w:ilvl w:val="0"/>
                <w:numId w:val="33"/>
              </w:numPr>
              <w:jc w:val="both"/>
              <w:rPr>
                <w:rFonts w:ascii="Tahoma" w:hAnsi="Tahoma" w:cs="Tahoma"/>
                <w:sz w:val="20"/>
                <w:szCs w:val="20"/>
                <w:lang w:val="en-GB"/>
              </w:rPr>
            </w:pPr>
            <w:r w:rsidRPr="004471A9">
              <w:rPr>
                <w:rFonts w:ascii="Tahoma" w:hAnsi="Tahoma" w:cs="Tahoma"/>
                <w:sz w:val="20"/>
                <w:szCs w:val="20"/>
                <w:lang w:val="en-GB"/>
              </w:rPr>
              <w:t xml:space="preserve">Notebook </w:t>
            </w:r>
            <w:proofErr w:type="spellStart"/>
            <w:r w:rsidRPr="004471A9">
              <w:rPr>
                <w:rFonts w:ascii="Tahoma" w:hAnsi="Tahoma" w:cs="Tahoma"/>
                <w:sz w:val="20"/>
                <w:szCs w:val="20"/>
                <w:lang w:val="en-GB"/>
              </w:rPr>
              <w:t>typ</w:t>
            </w:r>
            <w:proofErr w:type="spellEnd"/>
            <w:r w:rsidRPr="004471A9">
              <w:rPr>
                <w:rFonts w:ascii="Tahoma" w:hAnsi="Tahoma" w:cs="Tahoma"/>
                <w:sz w:val="20"/>
                <w:szCs w:val="20"/>
                <w:lang w:val="en-GB"/>
              </w:rPr>
              <w:t xml:space="preserve"> II.</w:t>
            </w:r>
          </w:p>
        </w:tc>
      </w:tr>
      <w:tr w:rsidR="007B168E" w:rsidRPr="004471A9" w14:paraId="76801009" w14:textId="77777777" w:rsidTr="00A321F4">
        <w:tc>
          <w:tcPr>
            <w:tcW w:w="988" w:type="dxa"/>
            <w:tcBorders>
              <w:top w:val="single" w:sz="4" w:space="0" w:color="auto"/>
              <w:left w:val="single" w:sz="4" w:space="0" w:color="auto"/>
              <w:bottom w:val="single" w:sz="4" w:space="0" w:color="auto"/>
              <w:right w:val="single" w:sz="4" w:space="0" w:color="auto"/>
            </w:tcBorders>
          </w:tcPr>
          <w:p w14:paraId="37B13C92" w14:textId="77777777" w:rsidR="007B168E" w:rsidRPr="004471A9" w:rsidRDefault="007B168E" w:rsidP="004471A9">
            <w:pPr>
              <w:numPr>
                <w:ilvl w:val="0"/>
                <w:numId w:val="28"/>
              </w:numPr>
              <w:ind w:hanging="688"/>
              <w:rPr>
                <w:rFonts w:ascii="Tahoma" w:hAnsi="Tahoma" w:cs="Tahoma"/>
                <w:sz w:val="20"/>
                <w:szCs w:val="20"/>
                <w:lang w:val="en-GB"/>
              </w:rPr>
            </w:pPr>
          </w:p>
        </w:tc>
        <w:tc>
          <w:tcPr>
            <w:tcW w:w="8505" w:type="dxa"/>
            <w:tcBorders>
              <w:top w:val="single" w:sz="4" w:space="0" w:color="auto"/>
              <w:left w:val="single" w:sz="4" w:space="0" w:color="auto"/>
              <w:bottom w:val="single" w:sz="4" w:space="0" w:color="auto"/>
              <w:right w:val="single" w:sz="4" w:space="0" w:color="auto"/>
            </w:tcBorders>
          </w:tcPr>
          <w:p w14:paraId="256D8B27" w14:textId="4B9DB5DD" w:rsidR="007B168E" w:rsidRPr="004471A9" w:rsidRDefault="007B168E" w:rsidP="00FB4235">
            <w:pPr>
              <w:jc w:val="both"/>
              <w:rPr>
                <w:rFonts w:ascii="Tahoma" w:hAnsi="Tahoma" w:cs="Tahoma"/>
                <w:sz w:val="20"/>
                <w:szCs w:val="20"/>
              </w:rPr>
            </w:pPr>
            <w:r w:rsidRPr="004471A9">
              <w:rPr>
                <w:rFonts w:ascii="Tahoma" w:hAnsi="Tahoma" w:cs="Tahoma"/>
                <w:sz w:val="20"/>
                <w:szCs w:val="20"/>
              </w:rPr>
              <w:t xml:space="preserve">Interfejs użytkownika pakietu musi być dostępny w pełnej polskiej wersji językowej, </w:t>
            </w:r>
            <w:r w:rsidR="00855BC2">
              <w:rPr>
                <w:rFonts w:ascii="Tahoma" w:hAnsi="Tahoma" w:cs="Tahoma"/>
                <w:sz w:val="20"/>
                <w:szCs w:val="20"/>
              </w:rPr>
              <w:br/>
            </w:r>
            <w:r w:rsidRPr="004471A9">
              <w:rPr>
                <w:rFonts w:ascii="Tahoma" w:hAnsi="Tahoma" w:cs="Tahoma"/>
                <w:sz w:val="20"/>
                <w:szCs w:val="20"/>
              </w:rPr>
              <w:t>a dokumentacja użytkownika – w języku polskim.</w:t>
            </w:r>
          </w:p>
        </w:tc>
      </w:tr>
      <w:tr w:rsidR="00FB4235" w:rsidRPr="004471A9" w14:paraId="6A2E2AA1" w14:textId="77777777" w:rsidTr="00A321F4">
        <w:tc>
          <w:tcPr>
            <w:tcW w:w="988" w:type="dxa"/>
            <w:tcBorders>
              <w:top w:val="single" w:sz="4" w:space="0" w:color="auto"/>
              <w:left w:val="single" w:sz="4" w:space="0" w:color="auto"/>
              <w:bottom w:val="single" w:sz="4" w:space="0" w:color="auto"/>
              <w:right w:val="single" w:sz="4" w:space="0" w:color="auto"/>
            </w:tcBorders>
          </w:tcPr>
          <w:p w14:paraId="5145FECC" w14:textId="77777777" w:rsidR="00FB4235" w:rsidRPr="004471A9" w:rsidRDefault="00FB4235"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054CB0FA" w14:textId="276D4243" w:rsidR="00FB4235" w:rsidRPr="004471A9" w:rsidRDefault="00FB4235" w:rsidP="00FB4235">
            <w:pPr>
              <w:jc w:val="both"/>
              <w:rPr>
                <w:rFonts w:ascii="Tahoma" w:hAnsi="Tahoma" w:cs="Tahoma"/>
                <w:sz w:val="20"/>
                <w:szCs w:val="20"/>
              </w:rPr>
            </w:pPr>
            <w:r w:rsidRPr="004471A9">
              <w:rPr>
                <w:rFonts w:ascii="Tahoma" w:hAnsi="Tahoma" w:cs="Tahoma"/>
                <w:sz w:val="20"/>
                <w:szCs w:val="20"/>
              </w:rPr>
              <w:t xml:space="preserve">Dla oprogramowania musi być publicznie znany cykl życia i zakres wsparcia technicznego, </w:t>
            </w:r>
            <w:r w:rsidR="00855BC2">
              <w:rPr>
                <w:rFonts w:ascii="Tahoma" w:hAnsi="Tahoma" w:cs="Tahoma"/>
                <w:sz w:val="20"/>
                <w:szCs w:val="20"/>
              </w:rPr>
              <w:br/>
            </w:r>
            <w:r w:rsidRPr="004471A9">
              <w:rPr>
                <w:rFonts w:ascii="Tahoma" w:hAnsi="Tahoma" w:cs="Tahoma"/>
                <w:sz w:val="20"/>
                <w:szCs w:val="20"/>
              </w:rPr>
              <w:t xml:space="preserve">w szczególności w obszarze bezpieczeństwa. Wymagane jest prawo do instalacji aktualizacji </w:t>
            </w:r>
            <w:r w:rsidR="00855BC2">
              <w:rPr>
                <w:rFonts w:ascii="Tahoma" w:hAnsi="Tahoma" w:cs="Tahoma"/>
                <w:sz w:val="20"/>
                <w:szCs w:val="20"/>
              </w:rPr>
              <w:br/>
            </w:r>
            <w:r w:rsidRPr="004471A9">
              <w:rPr>
                <w:rFonts w:ascii="Tahoma" w:hAnsi="Tahoma" w:cs="Tahoma"/>
                <w:sz w:val="20"/>
                <w:szCs w:val="20"/>
              </w:rPr>
              <w:t>i poprawek do danej wersji oprogramowania, udostępnianych bezpłatnie przez producenta przez co najmniej 2 lata.</w:t>
            </w:r>
          </w:p>
        </w:tc>
      </w:tr>
      <w:tr w:rsidR="00FB4235" w:rsidRPr="004471A9" w14:paraId="22113A51" w14:textId="77777777" w:rsidTr="00A321F4">
        <w:tc>
          <w:tcPr>
            <w:tcW w:w="988" w:type="dxa"/>
            <w:tcBorders>
              <w:top w:val="single" w:sz="4" w:space="0" w:color="auto"/>
              <w:left w:val="single" w:sz="4" w:space="0" w:color="auto"/>
              <w:bottom w:val="single" w:sz="4" w:space="0" w:color="auto"/>
              <w:right w:val="single" w:sz="4" w:space="0" w:color="auto"/>
            </w:tcBorders>
          </w:tcPr>
          <w:p w14:paraId="5F9AD76F" w14:textId="77777777" w:rsidR="00FB4235" w:rsidRPr="004471A9" w:rsidRDefault="00FB4235"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5247A852" w14:textId="628DBDDA" w:rsidR="00FB4235" w:rsidRPr="004471A9" w:rsidRDefault="00FB4235" w:rsidP="00FB4235">
            <w:pPr>
              <w:jc w:val="both"/>
              <w:rPr>
                <w:rFonts w:ascii="Tahoma" w:hAnsi="Tahoma" w:cs="Tahoma"/>
                <w:sz w:val="20"/>
                <w:szCs w:val="20"/>
              </w:rPr>
            </w:pPr>
            <w:r w:rsidRPr="004471A9">
              <w:rPr>
                <w:rFonts w:ascii="Tahoma" w:hAnsi="Tahoma" w:cs="Tahoma"/>
                <w:sz w:val="20"/>
                <w:szCs w:val="20"/>
              </w:rPr>
              <w:t>Oprogramowanie musi być proste i intuicyjne w obsłudze, tak aby umożliwiało efektywną pracę również osobom bez zaawansowanych umiejętności technicznych.</w:t>
            </w:r>
          </w:p>
        </w:tc>
      </w:tr>
      <w:tr w:rsidR="00FB4235" w:rsidRPr="004471A9" w14:paraId="2C120D00" w14:textId="77777777" w:rsidTr="00A321F4">
        <w:tc>
          <w:tcPr>
            <w:tcW w:w="988" w:type="dxa"/>
            <w:tcBorders>
              <w:top w:val="single" w:sz="4" w:space="0" w:color="auto"/>
              <w:left w:val="single" w:sz="4" w:space="0" w:color="auto"/>
              <w:bottom w:val="single" w:sz="4" w:space="0" w:color="auto"/>
              <w:right w:val="single" w:sz="4" w:space="0" w:color="auto"/>
            </w:tcBorders>
          </w:tcPr>
          <w:p w14:paraId="257E191D" w14:textId="77777777" w:rsidR="00FB4235" w:rsidRPr="004471A9" w:rsidRDefault="00FB4235"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0198CEB1" w14:textId="77777777" w:rsidR="00FB4235" w:rsidRPr="004471A9" w:rsidRDefault="00FB4235" w:rsidP="00FB4235">
            <w:pPr>
              <w:rPr>
                <w:rFonts w:ascii="Tahoma" w:hAnsi="Tahoma" w:cs="Tahoma"/>
                <w:sz w:val="20"/>
                <w:szCs w:val="20"/>
              </w:rPr>
            </w:pPr>
            <w:r w:rsidRPr="004471A9">
              <w:rPr>
                <w:rFonts w:ascii="Tahoma" w:hAnsi="Tahoma" w:cs="Tahoma"/>
                <w:sz w:val="20"/>
                <w:szCs w:val="20"/>
              </w:rPr>
              <w:t>Pakiet musi obejmować co najmniej następujące zintegrowane aplikacje:</w:t>
            </w:r>
          </w:p>
          <w:p w14:paraId="492D1E6A" w14:textId="77777777" w:rsidR="00FB4235" w:rsidRPr="004471A9" w:rsidRDefault="00FB4235" w:rsidP="004471A9">
            <w:pPr>
              <w:pStyle w:val="Akapitzlist"/>
              <w:numPr>
                <w:ilvl w:val="0"/>
                <w:numId w:val="34"/>
              </w:numPr>
              <w:rPr>
                <w:rFonts w:ascii="Tahoma" w:hAnsi="Tahoma" w:cs="Tahoma"/>
                <w:sz w:val="20"/>
                <w:szCs w:val="20"/>
              </w:rPr>
            </w:pPr>
            <w:r w:rsidRPr="004471A9">
              <w:rPr>
                <w:rFonts w:ascii="Tahoma" w:hAnsi="Tahoma" w:cs="Tahoma"/>
                <w:sz w:val="20"/>
                <w:szCs w:val="20"/>
              </w:rPr>
              <w:t>Edytor tekstu,</w:t>
            </w:r>
          </w:p>
          <w:p w14:paraId="6540527F" w14:textId="77777777" w:rsidR="00FB4235" w:rsidRPr="004471A9" w:rsidRDefault="00FB4235" w:rsidP="004471A9">
            <w:pPr>
              <w:pStyle w:val="Akapitzlist"/>
              <w:numPr>
                <w:ilvl w:val="0"/>
                <w:numId w:val="34"/>
              </w:numPr>
              <w:rPr>
                <w:rFonts w:ascii="Tahoma" w:hAnsi="Tahoma" w:cs="Tahoma"/>
                <w:sz w:val="20"/>
                <w:szCs w:val="20"/>
              </w:rPr>
            </w:pPr>
            <w:r w:rsidRPr="004471A9">
              <w:rPr>
                <w:rFonts w:ascii="Tahoma" w:hAnsi="Tahoma" w:cs="Tahoma"/>
                <w:sz w:val="20"/>
                <w:szCs w:val="20"/>
              </w:rPr>
              <w:t>Arkusz kalkulacyjny,</w:t>
            </w:r>
          </w:p>
          <w:p w14:paraId="5D60CC58" w14:textId="77777777" w:rsidR="003A6CD0" w:rsidRPr="004471A9" w:rsidRDefault="00FB4235" w:rsidP="004471A9">
            <w:pPr>
              <w:pStyle w:val="Akapitzlist"/>
              <w:numPr>
                <w:ilvl w:val="0"/>
                <w:numId w:val="34"/>
              </w:numPr>
              <w:rPr>
                <w:rFonts w:ascii="Tahoma" w:hAnsi="Tahoma" w:cs="Tahoma"/>
                <w:sz w:val="20"/>
                <w:szCs w:val="20"/>
              </w:rPr>
            </w:pPr>
            <w:r w:rsidRPr="004471A9">
              <w:rPr>
                <w:rFonts w:ascii="Tahoma" w:hAnsi="Tahoma" w:cs="Tahoma"/>
                <w:sz w:val="20"/>
                <w:szCs w:val="20"/>
              </w:rPr>
              <w:t>Narzędzie do tworzenia prezentacji,</w:t>
            </w:r>
          </w:p>
          <w:p w14:paraId="71963F94" w14:textId="597F6A2B" w:rsidR="003A6CD0" w:rsidRPr="004471A9" w:rsidRDefault="00FB4235" w:rsidP="004471A9">
            <w:pPr>
              <w:pStyle w:val="Akapitzlist"/>
              <w:numPr>
                <w:ilvl w:val="0"/>
                <w:numId w:val="34"/>
              </w:numPr>
              <w:rPr>
                <w:rFonts w:ascii="Tahoma" w:hAnsi="Tahoma" w:cs="Tahoma"/>
                <w:sz w:val="20"/>
                <w:szCs w:val="20"/>
              </w:rPr>
            </w:pPr>
            <w:r w:rsidRPr="004471A9">
              <w:rPr>
                <w:rFonts w:ascii="Tahoma" w:hAnsi="Tahoma" w:cs="Tahoma"/>
                <w:sz w:val="20"/>
                <w:szCs w:val="20"/>
              </w:rPr>
              <w:t>Program do obsługi poczty elektronicznej, zawierający również kalendarz, książkę adresową (kontakty) oraz zadania.</w:t>
            </w:r>
          </w:p>
        </w:tc>
      </w:tr>
      <w:tr w:rsidR="003A6CD0" w:rsidRPr="004471A9" w14:paraId="2EF02CB2" w14:textId="77777777" w:rsidTr="00A321F4">
        <w:tc>
          <w:tcPr>
            <w:tcW w:w="988" w:type="dxa"/>
            <w:tcBorders>
              <w:top w:val="single" w:sz="4" w:space="0" w:color="auto"/>
              <w:left w:val="single" w:sz="4" w:space="0" w:color="auto"/>
              <w:bottom w:val="single" w:sz="4" w:space="0" w:color="auto"/>
              <w:right w:val="single" w:sz="4" w:space="0" w:color="auto"/>
            </w:tcBorders>
          </w:tcPr>
          <w:p w14:paraId="62D50921" w14:textId="77777777" w:rsidR="003A6CD0" w:rsidRPr="004471A9" w:rsidRDefault="003A6CD0"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70164E3B" w14:textId="0C3F6A00" w:rsidR="003A6CD0" w:rsidRPr="004471A9" w:rsidRDefault="00FD063C" w:rsidP="00FD063C">
            <w:pPr>
              <w:jc w:val="both"/>
              <w:rPr>
                <w:rFonts w:ascii="Tahoma" w:hAnsi="Tahoma" w:cs="Tahoma"/>
                <w:sz w:val="20"/>
                <w:szCs w:val="20"/>
              </w:rPr>
            </w:pPr>
            <w:r>
              <w:rPr>
                <w:rFonts w:ascii="Tahoma" w:hAnsi="Tahoma" w:cs="Tahoma"/>
                <w:sz w:val="20"/>
                <w:szCs w:val="20"/>
              </w:rPr>
              <w:t>P</w:t>
            </w:r>
            <w:r w:rsidRPr="00FD063C">
              <w:rPr>
                <w:rFonts w:ascii="Tahoma" w:hAnsi="Tahoma" w:cs="Tahoma"/>
                <w:sz w:val="20"/>
                <w:szCs w:val="20"/>
              </w:rPr>
              <w:t xml:space="preserve">akiet musi zapewniać kompatybilność z dokumentami tworzonymi w Microsoft Word/Excel/PowerPoint/Outlook w zakresie co najmniej: otwieranie, edycja i zapis plików bez utraty formatowania istotnego dla treści, poprawne wyświetlanie tabel/wykresów oraz zachowanie podstawowych funkcji (w tym formuł arkusza). </w:t>
            </w:r>
            <w:r w:rsidR="005F59C8" w:rsidRPr="005F59C8">
              <w:rPr>
                <w:rFonts w:ascii="Tahoma" w:hAnsi="Tahoma" w:cs="Tahoma"/>
                <w:sz w:val="20"/>
                <w:szCs w:val="20"/>
              </w:rPr>
              <w:t>wymagane jest wsparcie formatów MSG/EML (import/eksport lub równoważna funkcjonalność), umożliwiające zachowanie treści wiadomości oraz załączników.</w:t>
            </w:r>
          </w:p>
          <w:p w14:paraId="570CC685" w14:textId="77777777" w:rsidR="003A6CD0" w:rsidRPr="004471A9" w:rsidRDefault="003A6CD0" w:rsidP="003A6CD0">
            <w:pPr>
              <w:jc w:val="both"/>
              <w:rPr>
                <w:rFonts w:ascii="Tahoma" w:hAnsi="Tahoma" w:cs="Tahoma"/>
                <w:sz w:val="20"/>
                <w:szCs w:val="20"/>
              </w:rPr>
            </w:pPr>
          </w:p>
          <w:p w14:paraId="547EC5C5" w14:textId="77777777" w:rsidR="003A6CD0" w:rsidRPr="004471A9" w:rsidRDefault="003A6CD0" w:rsidP="003A6CD0">
            <w:pPr>
              <w:jc w:val="both"/>
              <w:rPr>
                <w:rFonts w:ascii="Tahoma" w:hAnsi="Tahoma" w:cs="Tahoma"/>
                <w:sz w:val="20"/>
                <w:szCs w:val="20"/>
              </w:rPr>
            </w:pPr>
            <w:r w:rsidRPr="004471A9">
              <w:rPr>
                <w:rFonts w:ascii="Tahoma" w:hAnsi="Tahoma" w:cs="Tahoma"/>
                <w:sz w:val="20"/>
                <w:szCs w:val="20"/>
              </w:rPr>
              <w:t>Uwaga:</w:t>
            </w:r>
          </w:p>
          <w:p w14:paraId="2028B017" w14:textId="085242AE" w:rsidR="003A6CD0" w:rsidRPr="004471A9" w:rsidRDefault="00A83B78" w:rsidP="003A6CD0">
            <w:pPr>
              <w:jc w:val="both"/>
              <w:rPr>
                <w:rFonts w:ascii="Tahoma" w:hAnsi="Tahoma" w:cs="Tahoma"/>
                <w:sz w:val="20"/>
                <w:szCs w:val="20"/>
              </w:rPr>
            </w:pPr>
            <w:r w:rsidRPr="00A83B78">
              <w:rPr>
                <w:rFonts w:ascii="Tahoma" w:hAnsi="Tahoma" w:cs="Tahoma"/>
                <w:sz w:val="20"/>
                <w:szCs w:val="20"/>
              </w:rPr>
              <w:t>Dodatkowo, niezależnie od wymogów zgodności z formatami Microsoft, oprogramowanie musi umożliwiać tworzenie i edycję dokumentów w formatach, które:</w:t>
            </w:r>
          </w:p>
          <w:p w14:paraId="20960459" w14:textId="77777777" w:rsidR="003A6CD0" w:rsidRPr="004471A9" w:rsidRDefault="003A6CD0" w:rsidP="004471A9">
            <w:pPr>
              <w:pStyle w:val="Akapitzlist"/>
              <w:numPr>
                <w:ilvl w:val="0"/>
                <w:numId w:val="35"/>
              </w:numPr>
              <w:jc w:val="both"/>
              <w:rPr>
                <w:rFonts w:ascii="Tahoma" w:hAnsi="Tahoma" w:cs="Tahoma"/>
                <w:sz w:val="20"/>
                <w:szCs w:val="20"/>
              </w:rPr>
            </w:pPr>
            <w:r w:rsidRPr="004471A9">
              <w:rPr>
                <w:rFonts w:ascii="Tahoma" w:hAnsi="Tahoma" w:cs="Tahoma"/>
                <w:sz w:val="20"/>
                <w:szCs w:val="20"/>
              </w:rPr>
              <w:t>mają kompletny i publicznie dostępny opis,</w:t>
            </w:r>
          </w:p>
          <w:p w14:paraId="21CC1FE4" w14:textId="451932EA" w:rsidR="003A6CD0" w:rsidRPr="004471A9" w:rsidRDefault="003A6CD0" w:rsidP="004471A9">
            <w:pPr>
              <w:pStyle w:val="Akapitzlist"/>
              <w:numPr>
                <w:ilvl w:val="0"/>
                <w:numId w:val="35"/>
              </w:numPr>
              <w:jc w:val="both"/>
              <w:rPr>
                <w:rFonts w:ascii="Tahoma" w:hAnsi="Tahoma" w:cs="Tahoma"/>
                <w:sz w:val="20"/>
                <w:szCs w:val="20"/>
              </w:rPr>
            </w:pPr>
            <w:r w:rsidRPr="004471A9">
              <w:rPr>
                <w:rFonts w:ascii="Tahoma" w:hAnsi="Tahoma" w:cs="Tahoma"/>
                <w:sz w:val="20"/>
                <w:szCs w:val="20"/>
              </w:rPr>
              <w:t>umożliwiają wykorzystanie schematów XML (otwarte formaty dokumentów).</w:t>
            </w:r>
          </w:p>
        </w:tc>
      </w:tr>
      <w:tr w:rsidR="003A6CD0" w:rsidRPr="004471A9" w14:paraId="2B5228AC" w14:textId="77777777" w:rsidTr="00A321F4">
        <w:tc>
          <w:tcPr>
            <w:tcW w:w="988" w:type="dxa"/>
            <w:tcBorders>
              <w:top w:val="single" w:sz="4" w:space="0" w:color="auto"/>
              <w:left w:val="single" w:sz="4" w:space="0" w:color="auto"/>
              <w:bottom w:val="single" w:sz="4" w:space="0" w:color="auto"/>
              <w:right w:val="single" w:sz="4" w:space="0" w:color="auto"/>
            </w:tcBorders>
          </w:tcPr>
          <w:p w14:paraId="77B61CDE" w14:textId="77777777" w:rsidR="003A6CD0" w:rsidRPr="004471A9" w:rsidRDefault="003A6CD0"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2456F401" w14:textId="718586BE" w:rsidR="00D41A31" w:rsidRPr="004471A9" w:rsidRDefault="00D41A31" w:rsidP="00D41A31">
            <w:pPr>
              <w:jc w:val="both"/>
              <w:rPr>
                <w:rFonts w:ascii="Tahoma" w:hAnsi="Tahoma" w:cs="Tahoma"/>
                <w:sz w:val="20"/>
                <w:szCs w:val="20"/>
              </w:rPr>
            </w:pPr>
            <w:r w:rsidRPr="004471A9">
              <w:rPr>
                <w:rFonts w:ascii="Tahoma" w:hAnsi="Tahoma" w:cs="Tahoma"/>
                <w:sz w:val="20"/>
                <w:szCs w:val="20"/>
              </w:rPr>
              <w:t>Arkusz kalkulacyjny musi umożliwiać co najmniej:</w:t>
            </w:r>
          </w:p>
          <w:p w14:paraId="20FE0A2C" w14:textId="4C489BBA"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lastRenderedPageBreak/>
              <w:t>tworzenie arkuszy zawierających tekst, dane liczbowe oraz formuły realizujące operacje:</w:t>
            </w:r>
          </w:p>
          <w:p w14:paraId="39A19C56" w14:textId="77777777"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matematyczne,</w:t>
            </w:r>
          </w:p>
          <w:p w14:paraId="292C3792" w14:textId="77777777"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logiczne,</w:t>
            </w:r>
          </w:p>
          <w:p w14:paraId="160EEF19" w14:textId="77777777"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tekstowe,</w:t>
            </w:r>
          </w:p>
          <w:p w14:paraId="5E6020D0" w14:textId="77777777"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statystyczne,</w:t>
            </w:r>
          </w:p>
          <w:p w14:paraId="4716B2FB" w14:textId="77777777"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finansowe,</w:t>
            </w:r>
          </w:p>
          <w:p w14:paraId="2084644F" w14:textId="181EE6C0"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operujące na datach i czasie</w:t>
            </w:r>
            <w:r w:rsidR="004471A9">
              <w:rPr>
                <w:rFonts w:ascii="Tahoma" w:hAnsi="Tahoma" w:cs="Tahoma"/>
                <w:sz w:val="20"/>
                <w:szCs w:val="20"/>
              </w:rPr>
              <w:t>,</w:t>
            </w:r>
          </w:p>
          <w:p w14:paraId="62F38FC1" w14:textId="74E67B9B"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tworzenie raportów tabelarycznych oraz raportów z zewnętrznych źródeł danych (inne arkusze, bazy zgodne z ODBC, pliki tekstowe, pliki XML, itp.),</w:t>
            </w:r>
          </w:p>
          <w:p w14:paraId="1D21BC19"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tworzenie i edycję wykresów co najmniej typu: liniowy (z linią trendu), słupkowy, kołowy oraz tworzenie wykresów na podstawie raportów (w tym tabel przestawnych),</w:t>
            </w:r>
          </w:p>
          <w:p w14:paraId="4915D6FF"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zapis wielu arkuszy w jednym pliku,</w:t>
            </w:r>
          </w:p>
          <w:p w14:paraId="214C6F0F"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formatowanie dat, czasu oraz wartości finansowych zgodnie z polskimi ustawieniami regionalnymi,</w:t>
            </w:r>
          </w:p>
          <w:p w14:paraId="2FDEAE2E"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obsługę danych pochodzących z kostek OLAP oraz narzędzia wspomagające:</w:t>
            </w:r>
          </w:p>
          <w:p w14:paraId="6A78047B" w14:textId="77777777" w:rsidR="00D41A31" w:rsidRPr="004471A9" w:rsidRDefault="00D41A31" w:rsidP="004471A9">
            <w:pPr>
              <w:pStyle w:val="Akapitzlist"/>
              <w:numPr>
                <w:ilvl w:val="5"/>
                <w:numId w:val="28"/>
              </w:numPr>
              <w:ind w:left="1027" w:hanging="284"/>
              <w:jc w:val="both"/>
              <w:rPr>
                <w:rFonts w:ascii="Tahoma" w:hAnsi="Tahoma" w:cs="Tahoma"/>
                <w:sz w:val="20"/>
                <w:szCs w:val="20"/>
              </w:rPr>
            </w:pPr>
            <w:r w:rsidRPr="004471A9">
              <w:rPr>
                <w:rFonts w:ascii="Tahoma" w:hAnsi="Tahoma" w:cs="Tahoma"/>
                <w:sz w:val="20"/>
                <w:szCs w:val="20"/>
              </w:rPr>
              <w:t>analizę statystyczną i finansową,</w:t>
            </w:r>
          </w:p>
          <w:p w14:paraId="103D9864" w14:textId="77777777" w:rsidR="00D41A31" w:rsidRPr="004471A9" w:rsidRDefault="00D41A31" w:rsidP="004471A9">
            <w:pPr>
              <w:pStyle w:val="Akapitzlist"/>
              <w:numPr>
                <w:ilvl w:val="5"/>
                <w:numId w:val="28"/>
              </w:numPr>
              <w:ind w:left="1027" w:hanging="284"/>
              <w:jc w:val="both"/>
              <w:rPr>
                <w:rFonts w:ascii="Tahoma" w:hAnsi="Tahoma" w:cs="Tahoma"/>
                <w:sz w:val="20"/>
                <w:szCs w:val="20"/>
              </w:rPr>
            </w:pPr>
            <w:r w:rsidRPr="004471A9">
              <w:rPr>
                <w:rFonts w:ascii="Tahoma" w:hAnsi="Tahoma" w:cs="Tahoma"/>
                <w:sz w:val="20"/>
                <w:szCs w:val="20"/>
              </w:rPr>
              <w:t>analizę wariantową,</w:t>
            </w:r>
          </w:p>
          <w:p w14:paraId="709392E6" w14:textId="35080892" w:rsidR="00D41A31" w:rsidRPr="004471A9" w:rsidRDefault="00D41A31" w:rsidP="004471A9">
            <w:pPr>
              <w:pStyle w:val="Akapitzlist"/>
              <w:numPr>
                <w:ilvl w:val="5"/>
                <w:numId w:val="28"/>
              </w:numPr>
              <w:ind w:left="1027" w:hanging="284"/>
              <w:jc w:val="both"/>
              <w:rPr>
                <w:rFonts w:ascii="Tahoma" w:hAnsi="Tahoma" w:cs="Tahoma"/>
                <w:sz w:val="20"/>
                <w:szCs w:val="20"/>
              </w:rPr>
            </w:pPr>
            <w:r w:rsidRPr="004471A9">
              <w:rPr>
                <w:rFonts w:ascii="Tahoma" w:hAnsi="Tahoma" w:cs="Tahoma"/>
                <w:sz w:val="20"/>
                <w:szCs w:val="20"/>
              </w:rPr>
              <w:t>rozwiązywanie problemów optymalizacyjnych.</w:t>
            </w:r>
          </w:p>
          <w:p w14:paraId="52AA2B12"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tworzenie tabel i wykresów przestawnych z możliwością dynamicznej zmiany wymiarów, filtrów i sposobu agregacji danych,</w:t>
            </w:r>
          </w:p>
          <w:p w14:paraId="5CB9DA9A"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wyszukiwanie i zamianę danych oraz analizę danych z użyciem formatowania warunkowego,</w:t>
            </w:r>
          </w:p>
          <w:p w14:paraId="26E6FF93" w14:textId="77777777" w:rsidR="00D41A31" w:rsidRPr="004471A9" w:rsidRDefault="00D41A31" w:rsidP="004471A9">
            <w:pPr>
              <w:pStyle w:val="Akapitzlist"/>
              <w:numPr>
                <w:ilvl w:val="0"/>
                <w:numId w:val="36"/>
              </w:numPr>
              <w:jc w:val="both"/>
              <w:rPr>
                <w:rFonts w:ascii="Tahoma" w:hAnsi="Tahoma" w:cs="Tahoma"/>
                <w:sz w:val="20"/>
                <w:szCs w:val="20"/>
              </w:rPr>
            </w:pPr>
            <w:r w:rsidRPr="004471A9">
              <w:rPr>
                <w:rFonts w:ascii="Tahoma" w:hAnsi="Tahoma" w:cs="Tahoma"/>
                <w:sz w:val="20"/>
                <w:szCs w:val="20"/>
              </w:rPr>
              <w:t>nadawanie nazw zakresom/komórkom i odwoływanie się do nich w formułach,</w:t>
            </w:r>
          </w:p>
          <w:p w14:paraId="207E60BE" w14:textId="2052F63E" w:rsidR="003A6CD0" w:rsidRPr="004471A9" w:rsidRDefault="009C77BC" w:rsidP="009C77BC">
            <w:pPr>
              <w:pStyle w:val="Akapitzlist"/>
              <w:numPr>
                <w:ilvl w:val="0"/>
                <w:numId w:val="36"/>
              </w:numPr>
              <w:jc w:val="both"/>
              <w:rPr>
                <w:rFonts w:ascii="Tahoma" w:hAnsi="Tahoma" w:cs="Tahoma"/>
                <w:sz w:val="20"/>
                <w:szCs w:val="20"/>
              </w:rPr>
            </w:pPr>
            <w:r w:rsidRPr="009C77BC">
              <w:rPr>
                <w:rFonts w:ascii="Tahoma" w:hAnsi="Tahoma" w:cs="Tahoma"/>
                <w:sz w:val="20"/>
                <w:szCs w:val="20"/>
              </w:rPr>
              <w:t>uruchamianie makr oraz mechanizmy automatyzacji zadań (w tym nagrywanie i odtwarzanie działań) w arkuszu kalkulacyjnym</w:t>
            </w:r>
            <w:r w:rsidR="00D41A31" w:rsidRPr="004471A9">
              <w:rPr>
                <w:rFonts w:ascii="Tahoma" w:hAnsi="Tahoma" w:cs="Tahoma"/>
                <w:sz w:val="20"/>
                <w:szCs w:val="20"/>
              </w:rPr>
              <w:t>.</w:t>
            </w:r>
          </w:p>
        </w:tc>
      </w:tr>
      <w:tr w:rsidR="00D41A31" w:rsidRPr="004471A9" w14:paraId="3C46B4CD" w14:textId="77777777" w:rsidTr="00A321F4">
        <w:tc>
          <w:tcPr>
            <w:tcW w:w="988" w:type="dxa"/>
            <w:tcBorders>
              <w:top w:val="single" w:sz="4" w:space="0" w:color="auto"/>
              <w:left w:val="single" w:sz="4" w:space="0" w:color="auto"/>
              <w:bottom w:val="single" w:sz="4" w:space="0" w:color="auto"/>
              <w:right w:val="single" w:sz="4" w:space="0" w:color="auto"/>
            </w:tcBorders>
          </w:tcPr>
          <w:p w14:paraId="548DCBC2" w14:textId="77777777" w:rsidR="00D41A31" w:rsidRPr="004471A9" w:rsidRDefault="00D41A31"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061E6315" w14:textId="32A8D820" w:rsidR="00D41A31" w:rsidRPr="004471A9" w:rsidRDefault="004471A9" w:rsidP="004471A9">
            <w:pPr>
              <w:jc w:val="both"/>
              <w:rPr>
                <w:rFonts w:ascii="Tahoma" w:hAnsi="Tahoma" w:cs="Tahoma"/>
                <w:sz w:val="20"/>
                <w:szCs w:val="20"/>
              </w:rPr>
            </w:pPr>
            <w:r w:rsidRPr="004471A9">
              <w:rPr>
                <w:rFonts w:ascii="Tahoma" w:hAnsi="Tahoma" w:cs="Tahoma"/>
                <w:sz w:val="20"/>
                <w:szCs w:val="20"/>
              </w:rPr>
              <w:t>E</w:t>
            </w:r>
            <w:r w:rsidR="00D41A31" w:rsidRPr="004471A9">
              <w:rPr>
                <w:rFonts w:ascii="Tahoma" w:hAnsi="Tahoma" w:cs="Tahoma"/>
                <w:sz w:val="20"/>
                <w:szCs w:val="20"/>
              </w:rPr>
              <w:t>dytor tekstu musi umożliwiać co najmniej:</w:t>
            </w:r>
          </w:p>
          <w:p w14:paraId="66543273" w14:textId="12243988" w:rsidR="00D41A31" w:rsidRPr="004471A9" w:rsidRDefault="004471A9" w:rsidP="004471A9">
            <w:pPr>
              <w:pStyle w:val="Akapitzlist"/>
              <w:numPr>
                <w:ilvl w:val="0"/>
                <w:numId w:val="37"/>
              </w:numPr>
              <w:jc w:val="both"/>
              <w:rPr>
                <w:rFonts w:ascii="Tahoma" w:hAnsi="Tahoma" w:cs="Tahoma"/>
                <w:sz w:val="20"/>
                <w:szCs w:val="20"/>
              </w:rPr>
            </w:pPr>
            <w:r>
              <w:rPr>
                <w:rFonts w:ascii="Tahoma" w:hAnsi="Tahoma" w:cs="Tahoma"/>
                <w:sz w:val="20"/>
                <w:szCs w:val="20"/>
              </w:rPr>
              <w:t>e</w:t>
            </w:r>
            <w:r w:rsidR="00D41A31" w:rsidRPr="004471A9">
              <w:rPr>
                <w:rFonts w:ascii="Tahoma" w:hAnsi="Tahoma" w:cs="Tahoma"/>
                <w:sz w:val="20"/>
                <w:szCs w:val="20"/>
              </w:rPr>
              <w:t>dycję i formatowanie tekstu w języku polskim z:</w:t>
            </w:r>
          </w:p>
          <w:p w14:paraId="07834D93" w14:textId="77777777" w:rsid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automatyczną kontrolą pisowni,</w:t>
            </w:r>
          </w:p>
          <w:p w14:paraId="4F11C0E5" w14:textId="77777777" w:rsid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sprawdzaniem gramatyki,</w:t>
            </w:r>
          </w:p>
          <w:p w14:paraId="24C42EFC" w14:textId="77777777" w:rsid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słownikiem wyrazów bliskoznacznych,</w:t>
            </w:r>
          </w:p>
          <w:p w14:paraId="655A396C" w14:textId="0507576F" w:rsidR="00D41A31" w:rsidRPr="004471A9" w:rsidRDefault="00D41A31" w:rsidP="004471A9">
            <w:pPr>
              <w:pStyle w:val="Akapitzlist"/>
              <w:numPr>
                <w:ilvl w:val="2"/>
                <w:numId w:val="28"/>
              </w:numPr>
              <w:ind w:left="1027" w:hanging="284"/>
              <w:jc w:val="both"/>
              <w:rPr>
                <w:rFonts w:ascii="Tahoma" w:hAnsi="Tahoma" w:cs="Tahoma"/>
                <w:sz w:val="20"/>
                <w:szCs w:val="20"/>
              </w:rPr>
            </w:pPr>
            <w:r w:rsidRPr="004471A9">
              <w:rPr>
                <w:rFonts w:ascii="Tahoma" w:hAnsi="Tahoma" w:cs="Tahoma"/>
                <w:sz w:val="20"/>
                <w:szCs w:val="20"/>
              </w:rPr>
              <w:t>funkcją autokorekty</w:t>
            </w:r>
            <w:r w:rsidR="004471A9">
              <w:rPr>
                <w:rFonts w:ascii="Tahoma" w:hAnsi="Tahoma" w:cs="Tahoma"/>
                <w:sz w:val="20"/>
                <w:szCs w:val="20"/>
              </w:rPr>
              <w:t>,</w:t>
            </w:r>
          </w:p>
          <w:p w14:paraId="11BE7283" w14:textId="77777777" w:rsid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w</w:t>
            </w:r>
            <w:r w:rsidR="00D41A31" w:rsidRPr="004471A9">
              <w:rPr>
                <w:rFonts w:ascii="Tahoma" w:hAnsi="Tahoma" w:cs="Tahoma"/>
                <w:sz w:val="20"/>
                <w:szCs w:val="20"/>
              </w:rPr>
              <w:t xml:space="preserve">stawianie i formatowanie tabel oraz obiektów graficznych (rysunki, kształty, elementy </w:t>
            </w:r>
            <w:proofErr w:type="spellStart"/>
            <w:r w:rsidR="00D41A31" w:rsidRPr="004471A9">
              <w:rPr>
                <w:rFonts w:ascii="Tahoma" w:hAnsi="Tahoma" w:cs="Tahoma"/>
                <w:sz w:val="20"/>
                <w:szCs w:val="20"/>
              </w:rPr>
              <w:t>SmartArt</w:t>
            </w:r>
            <w:proofErr w:type="spellEnd"/>
            <w:r w:rsidR="00D41A31" w:rsidRPr="004471A9">
              <w:rPr>
                <w:rFonts w:ascii="Tahoma" w:hAnsi="Tahoma" w:cs="Tahoma"/>
                <w:sz w:val="20"/>
                <w:szCs w:val="20"/>
              </w:rPr>
              <w:t xml:space="preserve"> itp.)</w:t>
            </w:r>
            <w:r>
              <w:rPr>
                <w:rFonts w:ascii="Tahoma" w:hAnsi="Tahoma" w:cs="Tahoma"/>
                <w:sz w:val="20"/>
                <w:szCs w:val="20"/>
              </w:rPr>
              <w:t>,</w:t>
            </w:r>
          </w:p>
          <w:p w14:paraId="221B7924" w14:textId="77777777" w:rsid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w</w:t>
            </w:r>
            <w:r w:rsidR="00D41A31" w:rsidRPr="003467DC">
              <w:rPr>
                <w:rFonts w:ascii="Tahoma" w:hAnsi="Tahoma" w:cs="Tahoma"/>
                <w:sz w:val="20"/>
                <w:szCs w:val="20"/>
              </w:rPr>
              <w:t>stawianie wykresów i tabel pochodzących z arkusza kalkulacyjnego (w tym tabel przestawnych)</w:t>
            </w:r>
            <w:r>
              <w:rPr>
                <w:rFonts w:ascii="Tahoma" w:hAnsi="Tahoma" w:cs="Tahoma"/>
                <w:sz w:val="20"/>
                <w:szCs w:val="20"/>
              </w:rPr>
              <w:t>,</w:t>
            </w:r>
          </w:p>
          <w:p w14:paraId="1F26C143" w14:textId="7AB269A5" w:rsidR="00D41A31" w:rsidRP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a</w:t>
            </w:r>
            <w:r w:rsidR="00D41A31" w:rsidRPr="003467DC">
              <w:rPr>
                <w:rFonts w:ascii="Tahoma" w:hAnsi="Tahoma" w:cs="Tahoma"/>
                <w:sz w:val="20"/>
                <w:szCs w:val="20"/>
              </w:rPr>
              <w:t>utomatyczne numerowanie rozdziałów, punktów, tabel, rysunków oraz automatyczne tworzenie:</w:t>
            </w:r>
          </w:p>
          <w:p w14:paraId="62F45AC5" w14:textId="77777777" w:rsidR="00D41A31" w:rsidRPr="004471A9" w:rsidRDefault="00D41A31" w:rsidP="003467DC">
            <w:pPr>
              <w:pStyle w:val="Akapitzlist"/>
              <w:numPr>
                <w:ilvl w:val="0"/>
                <w:numId w:val="38"/>
              </w:numPr>
              <w:ind w:left="1027" w:hanging="284"/>
              <w:jc w:val="both"/>
              <w:rPr>
                <w:rFonts w:ascii="Tahoma" w:hAnsi="Tahoma" w:cs="Tahoma"/>
                <w:sz w:val="20"/>
                <w:szCs w:val="20"/>
              </w:rPr>
            </w:pPr>
            <w:r w:rsidRPr="004471A9">
              <w:rPr>
                <w:rFonts w:ascii="Tahoma" w:hAnsi="Tahoma" w:cs="Tahoma"/>
                <w:sz w:val="20"/>
                <w:szCs w:val="20"/>
              </w:rPr>
              <w:t>spisów treści,</w:t>
            </w:r>
          </w:p>
          <w:p w14:paraId="038B4193" w14:textId="77777777" w:rsidR="00D41A31" w:rsidRPr="004471A9" w:rsidRDefault="00D41A31" w:rsidP="003467DC">
            <w:pPr>
              <w:pStyle w:val="Akapitzlist"/>
              <w:numPr>
                <w:ilvl w:val="0"/>
                <w:numId w:val="38"/>
              </w:numPr>
              <w:ind w:left="1027" w:hanging="284"/>
              <w:jc w:val="both"/>
              <w:rPr>
                <w:rFonts w:ascii="Tahoma" w:hAnsi="Tahoma" w:cs="Tahoma"/>
                <w:sz w:val="20"/>
                <w:szCs w:val="20"/>
              </w:rPr>
            </w:pPr>
            <w:r w:rsidRPr="004471A9">
              <w:rPr>
                <w:rFonts w:ascii="Tahoma" w:hAnsi="Tahoma" w:cs="Tahoma"/>
                <w:sz w:val="20"/>
                <w:szCs w:val="20"/>
              </w:rPr>
              <w:t>spisów tabel,</w:t>
            </w:r>
          </w:p>
          <w:p w14:paraId="367B903C" w14:textId="77777777" w:rsidR="00D41A31" w:rsidRPr="004471A9" w:rsidRDefault="00D41A31" w:rsidP="003467DC">
            <w:pPr>
              <w:pStyle w:val="Akapitzlist"/>
              <w:numPr>
                <w:ilvl w:val="0"/>
                <w:numId w:val="38"/>
              </w:numPr>
              <w:ind w:left="1027" w:hanging="284"/>
              <w:jc w:val="both"/>
              <w:rPr>
                <w:rFonts w:ascii="Tahoma" w:hAnsi="Tahoma" w:cs="Tahoma"/>
                <w:sz w:val="20"/>
                <w:szCs w:val="20"/>
              </w:rPr>
            </w:pPr>
            <w:r w:rsidRPr="004471A9">
              <w:rPr>
                <w:rFonts w:ascii="Tahoma" w:hAnsi="Tahoma" w:cs="Tahoma"/>
                <w:sz w:val="20"/>
                <w:szCs w:val="20"/>
              </w:rPr>
              <w:t>spisów rysunków.</w:t>
            </w:r>
          </w:p>
          <w:p w14:paraId="783D9F2F" w14:textId="77777777" w:rsid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f</w:t>
            </w:r>
            <w:r w:rsidR="00D41A31" w:rsidRPr="004471A9">
              <w:rPr>
                <w:rFonts w:ascii="Tahoma" w:hAnsi="Tahoma" w:cs="Tahoma"/>
                <w:sz w:val="20"/>
                <w:szCs w:val="20"/>
              </w:rPr>
              <w:t>ormatowanie nagłówków i stopek, ustawianie układu strony (pion/poziom), marginesów, podziałów stron i sekcji</w:t>
            </w:r>
            <w:r>
              <w:rPr>
                <w:rFonts w:ascii="Tahoma" w:hAnsi="Tahoma" w:cs="Tahoma"/>
                <w:sz w:val="20"/>
                <w:szCs w:val="20"/>
              </w:rPr>
              <w:t>,</w:t>
            </w:r>
          </w:p>
          <w:p w14:paraId="31E3ECCC" w14:textId="77777777" w:rsid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ś</w:t>
            </w:r>
            <w:r w:rsidR="00D41A31" w:rsidRPr="003467DC">
              <w:rPr>
                <w:rFonts w:ascii="Tahoma" w:hAnsi="Tahoma" w:cs="Tahoma"/>
                <w:sz w:val="20"/>
                <w:szCs w:val="20"/>
              </w:rPr>
              <w:t>ledzenie zmian wprowadzonych przez użytkowników (tryb recenzji) oraz dodawanie komentarzy</w:t>
            </w:r>
            <w:r>
              <w:rPr>
                <w:rFonts w:ascii="Tahoma" w:hAnsi="Tahoma" w:cs="Tahoma"/>
                <w:sz w:val="20"/>
                <w:szCs w:val="20"/>
              </w:rPr>
              <w:t>,</w:t>
            </w:r>
          </w:p>
          <w:p w14:paraId="21737052" w14:textId="77777777" w:rsid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w</w:t>
            </w:r>
            <w:r w:rsidR="00D41A31" w:rsidRPr="003467DC">
              <w:rPr>
                <w:rFonts w:ascii="Tahoma" w:hAnsi="Tahoma" w:cs="Tahoma"/>
                <w:sz w:val="20"/>
                <w:szCs w:val="20"/>
              </w:rPr>
              <w:t>ykonywanie korespondencji seryjnej z danymi adresowymi pochodzącymi z arkusza kalkulacyjnego lub innej bazy danych</w:t>
            </w:r>
            <w:r>
              <w:rPr>
                <w:rFonts w:ascii="Tahoma" w:hAnsi="Tahoma" w:cs="Tahoma"/>
                <w:sz w:val="20"/>
                <w:szCs w:val="20"/>
              </w:rPr>
              <w:t>,</w:t>
            </w:r>
          </w:p>
          <w:p w14:paraId="3264FE32" w14:textId="77777777" w:rsid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o</w:t>
            </w:r>
            <w:r w:rsidR="00D41A31" w:rsidRPr="003467DC">
              <w:rPr>
                <w:rFonts w:ascii="Tahoma" w:hAnsi="Tahoma" w:cs="Tahoma"/>
                <w:sz w:val="20"/>
                <w:szCs w:val="20"/>
              </w:rPr>
              <w:t>twarcie i edycję dokumentów utworzonych w starszych wersjach Microsoft Word (co najmniej 2003, 2007, 2010, 2013, 2016) z zachowaniem zawartości i formatowania</w:t>
            </w:r>
            <w:r>
              <w:rPr>
                <w:rFonts w:ascii="Tahoma" w:hAnsi="Tahoma" w:cs="Tahoma"/>
                <w:sz w:val="20"/>
                <w:szCs w:val="20"/>
              </w:rPr>
              <w:t>,</w:t>
            </w:r>
          </w:p>
          <w:p w14:paraId="52C0B770" w14:textId="17D6EF1C" w:rsidR="00D41A31" w:rsidRP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z</w:t>
            </w:r>
            <w:r w:rsidR="00D41A31" w:rsidRPr="003467DC">
              <w:rPr>
                <w:rFonts w:ascii="Tahoma" w:hAnsi="Tahoma" w:cs="Tahoma"/>
                <w:sz w:val="20"/>
                <w:szCs w:val="20"/>
              </w:rPr>
              <w:t>abezpieczenie dokumentów hasłem:</w:t>
            </w:r>
          </w:p>
          <w:p w14:paraId="2694BC1C" w14:textId="77777777" w:rsidR="00D41A31" w:rsidRPr="004471A9" w:rsidRDefault="00D41A31" w:rsidP="003467DC">
            <w:pPr>
              <w:pStyle w:val="Akapitzlist"/>
              <w:numPr>
                <w:ilvl w:val="0"/>
                <w:numId w:val="39"/>
              </w:numPr>
              <w:ind w:left="1027" w:hanging="284"/>
              <w:jc w:val="both"/>
              <w:rPr>
                <w:rFonts w:ascii="Tahoma" w:hAnsi="Tahoma" w:cs="Tahoma"/>
                <w:sz w:val="20"/>
                <w:szCs w:val="20"/>
              </w:rPr>
            </w:pPr>
            <w:r w:rsidRPr="004471A9">
              <w:rPr>
                <w:rFonts w:ascii="Tahoma" w:hAnsi="Tahoma" w:cs="Tahoma"/>
                <w:sz w:val="20"/>
                <w:szCs w:val="20"/>
              </w:rPr>
              <w:t>przed odczytem,</w:t>
            </w:r>
          </w:p>
          <w:p w14:paraId="53FC4F62" w14:textId="1E00B970" w:rsidR="00D41A31" w:rsidRPr="004471A9" w:rsidRDefault="00D41A31" w:rsidP="003467DC">
            <w:pPr>
              <w:pStyle w:val="Akapitzlist"/>
              <w:numPr>
                <w:ilvl w:val="0"/>
                <w:numId w:val="39"/>
              </w:numPr>
              <w:ind w:left="1027" w:hanging="284"/>
              <w:jc w:val="both"/>
              <w:rPr>
                <w:rFonts w:ascii="Tahoma" w:hAnsi="Tahoma" w:cs="Tahoma"/>
                <w:sz w:val="20"/>
                <w:szCs w:val="20"/>
              </w:rPr>
            </w:pPr>
            <w:r w:rsidRPr="004471A9">
              <w:rPr>
                <w:rFonts w:ascii="Tahoma" w:hAnsi="Tahoma" w:cs="Tahoma"/>
                <w:sz w:val="20"/>
                <w:szCs w:val="20"/>
              </w:rPr>
              <w:t>przed modyfikacją</w:t>
            </w:r>
            <w:r w:rsidR="003467DC">
              <w:rPr>
                <w:rFonts w:ascii="Tahoma" w:hAnsi="Tahoma" w:cs="Tahoma"/>
                <w:sz w:val="20"/>
                <w:szCs w:val="20"/>
              </w:rPr>
              <w:t>,</w:t>
            </w:r>
          </w:p>
          <w:p w14:paraId="5ECEBD72" w14:textId="2979346A" w:rsidR="00D41A31" w:rsidRPr="003467DC" w:rsidRDefault="003467DC" w:rsidP="003467DC">
            <w:pPr>
              <w:pStyle w:val="Akapitzlist"/>
              <w:numPr>
                <w:ilvl w:val="0"/>
                <w:numId w:val="37"/>
              </w:numPr>
              <w:jc w:val="both"/>
              <w:rPr>
                <w:rFonts w:ascii="Tahoma" w:hAnsi="Tahoma" w:cs="Tahoma"/>
                <w:sz w:val="20"/>
                <w:szCs w:val="20"/>
              </w:rPr>
            </w:pPr>
            <w:r>
              <w:rPr>
                <w:rFonts w:ascii="Tahoma" w:hAnsi="Tahoma" w:cs="Tahoma"/>
                <w:sz w:val="20"/>
                <w:szCs w:val="20"/>
              </w:rPr>
              <w:t>w</w:t>
            </w:r>
            <w:r w:rsidR="00D41A31" w:rsidRPr="004471A9">
              <w:rPr>
                <w:rFonts w:ascii="Tahoma" w:hAnsi="Tahoma" w:cs="Tahoma"/>
                <w:sz w:val="20"/>
                <w:szCs w:val="20"/>
              </w:rPr>
              <w:t>czytywanie plików PDF wraz z automatyczną konwersją tekstu i tabel oraz możliwość zapisu dokumentu do formatu PDF bez użycia dodatkowych aplikacji.</w:t>
            </w:r>
          </w:p>
        </w:tc>
      </w:tr>
      <w:tr w:rsidR="00D41A31" w:rsidRPr="004471A9" w14:paraId="1A0C7B93" w14:textId="77777777" w:rsidTr="00A321F4">
        <w:tc>
          <w:tcPr>
            <w:tcW w:w="988" w:type="dxa"/>
            <w:tcBorders>
              <w:top w:val="single" w:sz="4" w:space="0" w:color="auto"/>
              <w:left w:val="single" w:sz="4" w:space="0" w:color="auto"/>
              <w:bottom w:val="single" w:sz="4" w:space="0" w:color="auto"/>
              <w:right w:val="single" w:sz="4" w:space="0" w:color="auto"/>
            </w:tcBorders>
          </w:tcPr>
          <w:p w14:paraId="36E40DCD" w14:textId="77777777" w:rsidR="00D41A31" w:rsidRPr="004471A9" w:rsidRDefault="00D41A31"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42F50A2C" w14:textId="77777777" w:rsidR="00D41A31" w:rsidRPr="004471A9" w:rsidRDefault="00D41A31" w:rsidP="004471A9">
            <w:pPr>
              <w:jc w:val="both"/>
              <w:rPr>
                <w:rFonts w:ascii="Tahoma" w:hAnsi="Tahoma" w:cs="Tahoma"/>
                <w:sz w:val="20"/>
                <w:szCs w:val="20"/>
              </w:rPr>
            </w:pPr>
            <w:r w:rsidRPr="004471A9">
              <w:rPr>
                <w:rFonts w:ascii="Tahoma" w:hAnsi="Tahoma" w:cs="Tahoma"/>
                <w:sz w:val="20"/>
                <w:szCs w:val="20"/>
              </w:rPr>
              <w:t>Narzędzie do tworzenia i prowadzenia prezentacji musi umożliwiać:</w:t>
            </w:r>
          </w:p>
          <w:p w14:paraId="45B50CB8" w14:textId="126D42B8" w:rsidR="00D41A31" w:rsidRPr="003467DC" w:rsidRDefault="003467DC" w:rsidP="003467DC">
            <w:pPr>
              <w:pStyle w:val="Akapitzlist"/>
              <w:numPr>
                <w:ilvl w:val="0"/>
                <w:numId w:val="40"/>
              </w:numPr>
              <w:jc w:val="both"/>
              <w:rPr>
                <w:rFonts w:ascii="Tahoma" w:hAnsi="Tahoma" w:cs="Tahoma"/>
                <w:sz w:val="20"/>
                <w:szCs w:val="20"/>
              </w:rPr>
            </w:pPr>
            <w:r>
              <w:rPr>
                <w:rFonts w:ascii="Tahoma" w:hAnsi="Tahoma" w:cs="Tahoma"/>
                <w:sz w:val="20"/>
                <w:szCs w:val="20"/>
              </w:rPr>
              <w:t>p</w:t>
            </w:r>
            <w:r w:rsidR="00D41A31" w:rsidRPr="003467DC">
              <w:rPr>
                <w:rFonts w:ascii="Tahoma" w:hAnsi="Tahoma" w:cs="Tahoma"/>
                <w:sz w:val="20"/>
                <w:szCs w:val="20"/>
              </w:rPr>
              <w:t>rzygotowywanie prezentacji multimedialnych do:</w:t>
            </w:r>
          </w:p>
          <w:p w14:paraId="07C8242B" w14:textId="77777777" w:rsidR="004A5FAF" w:rsidRDefault="00D41A31" w:rsidP="004A5FAF">
            <w:pPr>
              <w:pStyle w:val="Akapitzlist"/>
              <w:numPr>
                <w:ilvl w:val="2"/>
                <w:numId w:val="28"/>
              </w:numPr>
              <w:ind w:left="1027" w:hanging="284"/>
              <w:jc w:val="both"/>
              <w:rPr>
                <w:rFonts w:ascii="Tahoma" w:hAnsi="Tahoma" w:cs="Tahoma"/>
                <w:sz w:val="20"/>
                <w:szCs w:val="20"/>
              </w:rPr>
            </w:pPr>
            <w:r w:rsidRPr="004A5FAF">
              <w:rPr>
                <w:rFonts w:ascii="Tahoma" w:hAnsi="Tahoma" w:cs="Tahoma"/>
                <w:sz w:val="20"/>
                <w:szCs w:val="20"/>
              </w:rPr>
              <w:t>wyświetlania przy użyciu projektora / ekranu,</w:t>
            </w:r>
          </w:p>
          <w:p w14:paraId="2B2CB1AD" w14:textId="19995E46" w:rsidR="00D41A31" w:rsidRPr="004A5FAF" w:rsidRDefault="00D41A31" w:rsidP="004A5FAF">
            <w:pPr>
              <w:pStyle w:val="Akapitzlist"/>
              <w:numPr>
                <w:ilvl w:val="2"/>
                <w:numId w:val="28"/>
              </w:numPr>
              <w:ind w:left="1027" w:hanging="284"/>
              <w:jc w:val="both"/>
              <w:rPr>
                <w:rFonts w:ascii="Tahoma" w:hAnsi="Tahoma" w:cs="Tahoma"/>
                <w:sz w:val="20"/>
                <w:szCs w:val="20"/>
              </w:rPr>
            </w:pPr>
            <w:r w:rsidRPr="004A5FAF">
              <w:rPr>
                <w:rFonts w:ascii="Tahoma" w:hAnsi="Tahoma" w:cs="Tahoma"/>
                <w:sz w:val="20"/>
                <w:szCs w:val="20"/>
              </w:rPr>
              <w:lastRenderedPageBreak/>
              <w:t>drukowania w układzie umożliwiającym robienie notatek</w:t>
            </w:r>
            <w:r w:rsidR="004A5FAF">
              <w:rPr>
                <w:rFonts w:ascii="Tahoma" w:hAnsi="Tahoma" w:cs="Tahoma"/>
                <w:sz w:val="20"/>
                <w:szCs w:val="20"/>
              </w:rPr>
              <w:t>,</w:t>
            </w:r>
          </w:p>
          <w:p w14:paraId="28B94E69" w14:textId="56BEE0D2" w:rsidR="00D41A31" w:rsidRPr="004A5FAF" w:rsidRDefault="004A5FAF" w:rsidP="004A5FAF">
            <w:pPr>
              <w:pStyle w:val="Akapitzlist"/>
              <w:numPr>
                <w:ilvl w:val="0"/>
                <w:numId w:val="40"/>
              </w:numPr>
              <w:jc w:val="both"/>
              <w:rPr>
                <w:rFonts w:ascii="Tahoma" w:hAnsi="Tahoma" w:cs="Tahoma"/>
                <w:sz w:val="20"/>
                <w:szCs w:val="20"/>
              </w:rPr>
            </w:pPr>
            <w:r>
              <w:rPr>
                <w:rFonts w:ascii="Tahoma" w:hAnsi="Tahoma" w:cs="Tahoma"/>
                <w:sz w:val="20"/>
                <w:szCs w:val="20"/>
              </w:rPr>
              <w:t>z</w:t>
            </w:r>
            <w:r w:rsidR="00D41A31" w:rsidRPr="004A5FAF">
              <w:rPr>
                <w:rFonts w:ascii="Tahoma" w:hAnsi="Tahoma" w:cs="Tahoma"/>
                <w:sz w:val="20"/>
                <w:szCs w:val="20"/>
              </w:rPr>
              <w:t>apis prezentacji jako:</w:t>
            </w:r>
          </w:p>
          <w:p w14:paraId="1EF1A1DE" w14:textId="77777777" w:rsidR="004A5FAF" w:rsidRDefault="00D41A31" w:rsidP="004A5FAF">
            <w:pPr>
              <w:pStyle w:val="Akapitzlist"/>
              <w:numPr>
                <w:ilvl w:val="5"/>
                <w:numId w:val="28"/>
              </w:numPr>
              <w:ind w:left="1027" w:hanging="284"/>
              <w:jc w:val="both"/>
              <w:rPr>
                <w:rFonts w:ascii="Tahoma" w:hAnsi="Tahoma" w:cs="Tahoma"/>
                <w:sz w:val="20"/>
                <w:szCs w:val="20"/>
              </w:rPr>
            </w:pPr>
            <w:r w:rsidRPr="004A5FAF">
              <w:rPr>
                <w:rFonts w:ascii="Tahoma" w:hAnsi="Tahoma" w:cs="Tahoma"/>
                <w:sz w:val="20"/>
                <w:szCs w:val="20"/>
              </w:rPr>
              <w:t>plik tylko do odczytu,</w:t>
            </w:r>
          </w:p>
          <w:p w14:paraId="71484E5F" w14:textId="77777777" w:rsidR="004A5FAF" w:rsidRDefault="00D41A31" w:rsidP="004A5FAF">
            <w:pPr>
              <w:pStyle w:val="Akapitzlist"/>
              <w:numPr>
                <w:ilvl w:val="5"/>
                <w:numId w:val="28"/>
              </w:numPr>
              <w:ind w:left="1027" w:hanging="284"/>
              <w:jc w:val="both"/>
              <w:rPr>
                <w:rFonts w:ascii="Tahoma" w:hAnsi="Tahoma" w:cs="Tahoma"/>
                <w:sz w:val="20"/>
                <w:szCs w:val="20"/>
              </w:rPr>
            </w:pPr>
            <w:r w:rsidRPr="004A5FAF">
              <w:rPr>
                <w:rFonts w:ascii="Tahoma" w:hAnsi="Tahoma" w:cs="Tahoma"/>
                <w:sz w:val="20"/>
                <w:szCs w:val="20"/>
              </w:rPr>
              <w:t>klip wideo,</w:t>
            </w:r>
          </w:p>
          <w:p w14:paraId="1035A0A6" w14:textId="48447E33" w:rsidR="00D41A31" w:rsidRPr="004A5FAF" w:rsidRDefault="00D41A31" w:rsidP="004A5FAF">
            <w:pPr>
              <w:pStyle w:val="Akapitzlist"/>
              <w:numPr>
                <w:ilvl w:val="5"/>
                <w:numId w:val="28"/>
              </w:numPr>
              <w:ind w:left="1027" w:hanging="284"/>
              <w:jc w:val="both"/>
              <w:rPr>
                <w:rFonts w:ascii="Tahoma" w:hAnsi="Tahoma" w:cs="Tahoma"/>
                <w:sz w:val="20"/>
                <w:szCs w:val="20"/>
              </w:rPr>
            </w:pPr>
            <w:r w:rsidRPr="004A5FAF">
              <w:rPr>
                <w:rFonts w:ascii="Tahoma" w:hAnsi="Tahoma" w:cs="Tahoma"/>
                <w:sz w:val="20"/>
                <w:szCs w:val="20"/>
              </w:rPr>
              <w:t>plik PDF</w:t>
            </w:r>
            <w:r w:rsidR="004A5FAF">
              <w:rPr>
                <w:rFonts w:ascii="Tahoma" w:hAnsi="Tahoma" w:cs="Tahoma"/>
                <w:sz w:val="20"/>
                <w:szCs w:val="20"/>
              </w:rPr>
              <w:t>,</w:t>
            </w:r>
          </w:p>
          <w:p w14:paraId="3DE085B0" w14:textId="1F7568F4" w:rsidR="00D41A31" w:rsidRPr="004A5FAF" w:rsidRDefault="004A5FAF" w:rsidP="004A5FAF">
            <w:pPr>
              <w:pStyle w:val="Akapitzlist"/>
              <w:numPr>
                <w:ilvl w:val="0"/>
                <w:numId w:val="40"/>
              </w:numPr>
              <w:jc w:val="both"/>
              <w:rPr>
                <w:rFonts w:ascii="Tahoma" w:hAnsi="Tahoma" w:cs="Tahoma"/>
                <w:sz w:val="20"/>
                <w:szCs w:val="20"/>
              </w:rPr>
            </w:pPr>
            <w:r>
              <w:rPr>
                <w:rFonts w:ascii="Tahoma" w:hAnsi="Tahoma" w:cs="Tahoma"/>
                <w:sz w:val="20"/>
                <w:szCs w:val="20"/>
              </w:rPr>
              <w:t>u</w:t>
            </w:r>
            <w:r w:rsidR="00D41A31" w:rsidRPr="004A5FAF">
              <w:rPr>
                <w:rFonts w:ascii="Tahoma" w:hAnsi="Tahoma" w:cs="Tahoma"/>
                <w:sz w:val="20"/>
                <w:szCs w:val="20"/>
              </w:rPr>
              <w:t>mieszczanie oraz formatowanie w slajdach:</w:t>
            </w:r>
          </w:p>
          <w:p w14:paraId="6ABEE882" w14:textId="77777777" w:rsidR="004A5FAF" w:rsidRDefault="00D41A31" w:rsidP="004A5FAF">
            <w:pPr>
              <w:pStyle w:val="Akapitzlist"/>
              <w:numPr>
                <w:ilvl w:val="8"/>
                <w:numId w:val="28"/>
              </w:numPr>
              <w:ind w:left="1027" w:hanging="284"/>
              <w:jc w:val="both"/>
              <w:rPr>
                <w:rFonts w:ascii="Tahoma" w:hAnsi="Tahoma" w:cs="Tahoma"/>
                <w:sz w:val="20"/>
                <w:szCs w:val="20"/>
              </w:rPr>
            </w:pPr>
            <w:r w:rsidRPr="004A5FAF">
              <w:rPr>
                <w:rFonts w:ascii="Tahoma" w:hAnsi="Tahoma" w:cs="Tahoma"/>
                <w:sz w:val="20"/>
                <w:szCs w:val="20"/>
              </w:rPr>
              <w:t>tekstu,</w:t>
            </w:r>
          </w:p>
          <w:p w14:paraId="0CA11407" w14:textId="77777777" w:rsidR="004A5FAF" w:rsidRDefault="00D41A31" w:rsidP="004A5FAF">
            <w:pPr>
              <w:pStyle w:val="Akapitzlist"/>
              <w:numPr>
                <w:ilvl w:val="8"/>
                <w:numId w:val="28"/>
              </w:numPr>
              <w:ind w:left="1027" w:hanging="284"/>
              <w:jc w:val="both"/>
              <w:rPr>
                <w:rFonts w:ascii="Tahoma" w:hAnsi="Tahoma" w:cs="Tahoma"/>
                <w:sz w:val="20"/>
                <w:szCs w:val="20"/>
              </w:rPr>
            </w:pPr>
            <w:r w:rsidRPr="004A5FAF">
              <w:rPr>
                <w:rFonts w:ascii="Tahoma" w:hAnsi="Tahoma" w:cs="Tahoma"/>
                <w:sz w:val="20"/>
                <w:szCs w:val="20"/>
              </w:rPr>
              <w:t>obiektów graficznych,</w:t>
            </w:r>
          </w:p>
          <w:p w14:paraId="3F9FB9C4" w14:textId="77777777" w:rsidR="004A5FAF" w:rsidRDefault="00D41A31" w:rsidP="004A5FAF">
            <w:pPr>
              <w:pStyle w:val="Akapitzlist"/>
              <w:numPr>
                <w:ilvl w:val="8"/>
                <w:numId w:val="28"/>
              </w:numPr>
              <w:ind w:left="1027" w:hanging="284"/>
              <w:jc w:val="both"/>
              <w:rPr>
                <w:rFonts w:ascii="Tahoma" w:hAnsi="Tahoma" w:cs="Tahoma"/>
                <w:sz w:val="20"/>
                <w:szCs w:val="20"/>
              </w:rPr>
            </w:pPr>
            <w:r w:rsidRPr="004A5FAF">
              <w:rPr>
                <w:rFonts w:ascii="Tahoma" w:hAnsi="Tahoma" w:cs="Tahoma"/>
                <w:sz w:val="20"/>
                <w:szCs w:val="20"/>
              </w:rPr>
              <w:t>tabel,</w:t>
            </w:r>
          </w:p>
          <w:p w14:paraId="0DD1AE84" w14:textId="77777777" w:rsidR="004A5FAF" w:rsidRDefault="00D41A31" w:rsidP="004A5FAF">
            <w:pPr>
              <w:pStyle w:val="Akapitzlist"/>
              <w:numPr>
                <w:ilvl w:val="8"/>
                <w:numId w:val="28"/>
              </w:numPr>
              <w:ind w:left="1027" w:hanging="284"/>
              <w:jc w:val="both"/>
              <w:rPr>
                <w:rFonts w:ascii="Tahoma" w:hAnsi="Tahoma" w:cs="Tahoma"/>
                <w:sz w:val="20"/>
                <w:szCs w:val="20"/>
              </w:rPr>
            </w:pPr>
            <w:r w:rsidRPr="004A5FAF">
              <w:rPr>
                <w:rFonts w:ascii="Tahoma" w:hAnsi="Tahoma" w:cs="Tahoma"/>
                <w:sz w:val="20"/>
                <w:szCs w:val="20"/>
              </w:rPr>
              <w:t>dźwięku,</w:t>
            </w:r>
          </w:p>
          <w:p w14:paraId="0148B810" w14:textId="7D6E5C23" w:rsidR="004A5FAF" w:rsidRPr="004A5FAF" w:rsidRDefault="00D41A31" w:rsidP="004A5FAF">
            <w:pPr>
              <w:pStyle w:val="Akapitzlist"/>
              <w:numPr>
                <w:ilvl w:val="8"/>
                <w:numId w:val="28"/>
              </w:numPr>
              <w:ind w:left="1027" w:hanging="284"/>
              <w:jc w:val="both"/>
              <w:rPr>
                <w:rFonts w:ascii="Tahoma" w:hAnsi="Tahoma" w:cs="Tahoma"/>
                <w:sz w:val="20"/>
                <w:szCs w:val="20"/>
              </w:rPr>
            </w:pPr>
            <w:r w:rsidRPr="004A5FAF">
              <w:rPr>
                <w:rFonts w:ascii="Tahoma" w:hAnsi="Tahoma" w:cs="Tahoma"/>
                <w:sz w:val="20"/>
                <w:szCs w:val="20"/>
              </w:rPr>
              <w:t>materiałów wideo</w:t>
            </w:r>
            <w:r w:rsidR="004A5FAF" w:rsidRPr="004A5FAF">
              <w:rPr>
                <w:rFonts w:ascii="Tahoma" w:hAnsi="Tahoma" w:cs="Tahoma"/>
                <w:sz w:val="20"/>
                <w:szCs w:val="20"/>
              </w:rPr>
              <w:t>,</w:t>
            </w:r>
          </w:p>
          <w:p w14:paraId="706161FE" w14:textId="77777777" w:rsidR="004A5FAF" w:rsidRDefault="00D41A31" w:rsidP="004A5FAF">
            <w:pPr>
              <w:pStyle w:val="Akapitzlist"/>
              <w:numPr>
                <w:ilvl w:val="0"/>
                <w:numId w:val="40"/>
              </w:numPr>
              <w:jc w:val="both"/>
              <w:rPr>
                <w:rFonts w:ascii="Tahoma" w:hAnsi="Tahoma" w:cs="Tahoma"/>
                <w:sz w:val="20"/>
                <w:szCs w:val="20"/>
              </w:rPr>
            </w:pPr>
            <w:r w:rsidRPr="004A5FAF">
              <w:rPr>
                <w:rFonts w:ascii="Tahoma" w:hAnsi="Tahoma" w:cs="Tahoma"/>
                <w:sz w:val="20"/>
                <w:szCs w:val="20"/>
              </w:rPr>
              <w:t>Umieszczanie tabel i wykresów z arkusza kalkulacyjnego oraz aktualizację wykresu po zmianie danych źródłowych</w:t>
            </w:r>
            <w:r w:rsidR="004A5FAF">
              <w:rPr>
                <w:rFonts w:ascii="Tahoma" w:hAnsi="Tahoma" w:cs="Tahoma"/>
                <w:sz w:val="20"/>
                <w:szCs w:val="20"/>
              </w:rPr>
              <w:t>,</w:t>
            </w:r>
          </w:p>
          <w:p w14:paraId="115835E2" w14:textId="77777777" w:rsidR="004A5FAF" w:rsidRDefault="004A5FAF" w:rsidP="004A5FAF">
            <w:pPr>
              <w:pStyle w:val="Akapitzlist"/>
              <w:numPr>
                <w:ilvl w:val="0"/>
                <w:numId w:val="40"/>
              </w:numPr>
              <w:jc w:val="both"/>
              <w:rPr>
                <w:rFonts w:ascii="Tahoma" w:hAnsi="Tahoma" w:cs="Tahoma"/>
                <w:sz w:val="20"/>
                <w:szCs w:val="20"/>
              </w:rPr>
            </w:pPr>
            <w:r>
              <w:rPr>
                <w:rFonts w:ascii="Tahoma" w:hAnsi="Tahoma" w:cs="Tahoma"/>
                <w:sz w:val="20"/>
                <w:szCs w:val="20"/>
              </w:rPr>
              <w:t>d</w:t>
            </w:r>
            <w:r w:rsidR="00D41A31" w:rsidRPr="004A5FAF">
              <w:rPr>
                <w:rFonts w:ascii="Tahoma" w:hAnsi="Tahoma" w:cs="Tahoma"/>
                <w:sz w:val="20"/>
                <w:szCs w:val="20"/>
              </w:rPr>
              <w:t>odawanie notatek prelegenta do poszczególnych slajdów</w:t>
            </w:r>
            <w:r>
              <w:rPr>
                <w:rFonts w:ascii="Tahoma" w:hAnsi="Tahoma" w:cs="Tahoma"/>
                <w:sz w:val="20"/>
                <w:szCs w:val="20"/>
              </w:rPr>
              <w:t>,</w:t>
            </w:r>
          </w:p>
          <w:p w14:paraId="67AC0105" w14:textId="77777777" w:rsidR="004A5FAF" w:rsidRDefault="004A5FAF" w:rsidP="004A5FAF">
            <w:pPr>
              <w:pStyle w:val="Akapitzlist"/>
              <w:numPr>
                <w:ilvl w:val="0"/>
                <w:numId w:val="40"/>
              </w:numPr>
              <w:jc w:val="both"/>
              <w:rPr>
                <w:rFonts w:ascii="Tahoma" w:hAnsi="Tahoma" w:cs="Tahoma"/>
                <w:sz w:val="20"/>
                <w:szCs w:val="20"/>
              </w:rPr>
            </w:pPr>
            <w:r>
              <w:rPr>
                <w:rFonts w:ascii="Tahoma" w:hAnsi="Tahoma" w:cs="Tahoma"/>
                <w:sz w:val="20"/>
                <w:szCs w:val="20"/>
              </w:rPr>
              <w:t>p</w:t>
            </w:r>
            <w:r w:rsidR="00D41A31" w:rsidRPr="004A5FAF">
              <w:rPr>
                <w:rFonts w:ascii="Tahoma" w:hAnsi="Tahoma" w:cs="Tahoma"/>
                <w:sz w:val="20"/>
                <w:szCs w:val="20"/>
              </w:rPr>
              <w:t>rowadzenie prezentacji w trybie prezentera (slajdy na ekranie głównym / projektorze, a na drugim ekranie widok z notatkami i listą slajdów)</w:t>
            </w:r>
            <w:r>
              <w:rPr>
                <w:rFonts w:ascii="Tahoma" w:hAnsi="Tahoma" w:cs="Tahoma"/>
                <w:sz w:val="20"/>
                <w:szCs w:val="20"/>
              </w:rPr>
              <w:t>,</w:t>
            </w:r>
          </w:p>
          <w:p w14:paraId="65F2434B" w14:textId="39622A9C" w:rsidR="00D41A31" w:rsidRPr="004A5FAF" w:rsidRDefault="004A5FAF" w:rsidP="004A5FAF">
            <w:pPr>
              <w:pStyle w:val="Akapitzlist"/>
              <w:numPr>
                <w:ilvl w:val="0"/>
                <w:numId w:val="40"/>
              </w:numPr>
              <w:jc w:val="both"/>
              <w:rPr>
                <w:rFonts w:ascii="Tahoma" w:hAnsi="Tahoma" w:cs="Tahoma"/>
                <w:sz w:val="20"/>
                <w:szCs w:val="20"/>
              </w:rPr>
            </w:pPr>
            <w:r>
              <w:rPr>
                <w:rFonts w:ascii="Tahoma" w:hAnsi="Tahoma" w:cs="Tahoma"/>
                <w:sz w:val="20"/>
                <w:szCs w:val="20"/>
              </w:rPr>
              <w:t>t</w:t>
            </w:r>
            <w:r w:rsidR="00D41A31" w:rsidRPr="004A5FAF">
              <w:rPr>
                <w:rFonts w:ascii="Tahoma" w:hAnsi="Tahoma" w:cs="Tahoma"/>
                <w:sz w:val="20"/>
                <w:szCs w:val="20"/>
              </w:rPr>
              <w:t>worzenie animacji obiektów i całych slajdów oraz definiowanie przejść między slajdami.</w:t>
            </w:r>
          </w:p>
        </w:tc>
      </w:tr>
      <w:tr w:rsidR="00D41A31" w:rsidRPr="004471A9" w14:paraId="3BB813BC" w14:textId="77777777" w:rsidTr="00A321F4">
        <w:tc>
          <w:tcPr>
            <w:tcW w:w="988" w:type="dxa"/>
            <w:tcBorders>
              <w:top w:val="single" w:sz="4" w:space="0" w:color="auto"/>
              <w:left w:val="single" w:sz="4" w:space="0" w:color="auto"/>
              <w:bottom w:val="single" w:sz="4" w:space="0" w:color="auto"/>
              <w:right w:val="single" w:sz="4" w:space="0" w:color="auto"/>
            </w:tcBorders>
          </w:tcPr>
          <w:p w14:paraId="64A46CF0" w14:textId="77777777" w:rsidR="00D41A31" w:rsidRPr="004471A9" w:rsidRDefault="00D41A31" w:rsidP="004471A9">
            <w:pPr>
              <w:numPr>
                <w:ilvl w:val="0"/>
                <w:numId w:val="28"/>
              </w:numPr>
              <w:ind w:hanging="688"/>
              <w:rPr>
                <w:rFonts w:ascii="Tahoma" w:hAnsi="Tahoma" w:cs="Tahoma"/>
                <w:sz w:val="20"/>
                <w:szCs w:val="20"/>
              </w:rPr>
            </w:pPr>
          </w:p>
        </w:tc>
        <w:tc>
          <w:tcPr>
            <w:tcW w:w="8505" w:type="dxa"/>
            <w:tcBorders>
              <w:top w:val="single" w:sz="4" w:space="0" w:color="auto"/>
              <w:left w:val="single" w:sz="4" w:space="0" w:color="auto"/>
              <w:bottom w:val="single" w:sz="4" w:space="0" w:color="auto"/>
              <w:right w:val="single" w:sz="4" w:space="0" w:color="auto"/>
            </w:tcBorders>
          </w:tcPr>
          <w:p w14:paraId="64E4F108" w14:textId="77777777" w:rsidR="00D41A31" w:rsidRPr="004471A9" w:rsidRDefault="00D41A31" w:rsidP="004471A9">
            <w:pPr>
              <w:jc w:val="both"/>
              <w:rPr>
                <w:rFonts w:ascii="Tahoma" w:hAnsi="Tahoma" w:cs="Tahoma"/>
                <w:sz w:val="20"/>
                <w:szCs w:val="20"/>
              </w:rPr>
            </w:pPr>
            <w:r w:rsidRPr="004471A9">
              <w:rPr>
                <w:rFonts w:ascii="Tahoma" w:hAnsi="Tahoma" w:cs="Tahoma"/>
                <w:sz w:val="20"/>
                <w:szCs w:val="20"/>
              </w:rPr>
              <w:t>Narzędzie do obsługi poczty elektronicznej, kalendarza, kontaktów i zadań musi zapewniać co najmniej:</w:t>
            </w:r>
          </w:p>
          <w:p w14:paraId="63B7BE55" w14:textId="77777777" w:rsidR="004A5FAF" w:rsidRDefault="004A5FAF" w:rsidP="004A5FAF">
            <w:pPr>
              <w:pStyle w:val="Akapitzlist"/>
              <w:numPr>
                <w:ilvl w:val="0"/>
                <w:numId w:val="41"/>
              </w:numPr>
              <w:jc w:val="both"/>
              <w:rPr>
                <w:rFonts w:ascii="Tahoma" w:hAnsi="Tahoma" w:cs="Tahoma"/>
                <w:sz w:val="20"/>
                <w:szCs w:val="20"/>
              </w:rPr>
            </w:pPr>
            <w:r>
              <w:rPr>
                <w:rFonts w:ascii="Tahoma" w:hAnsi="Tahoma" w:cs="Tahoma"/>
                <w:sz w:val="20"/>
                <w:szCs w:val="20"/>
              </w:rPr>
              <w:t>o</w:t>
            </w:r>
            <w:r w:rsidR="00D41A31" w:rsidRPr="004A5FAF">
              <w:rPr>
                <w:rFonts w:ascii="Tahoma" w:hAnsi="Tahoma" w:cs="Tahoma"/>
                <w:sz w:val="20"/>
                <w:szCs w:val="20"/>
              </w:rPr>
              <w:t>dbieranie i wysyłanie poczty elektronicznej z serwera pocztowego przy użyciu powszechnie stosowanych protokołów (np. IMAP/POP3/SMTP/Exchange)</w:t>
            </w:r>
            <w:r>
              <w:rPr>
                <w:rFonts w:ascii="Tahoma" w:hAnsi="Tahoma" w:cs="Tahoma"/>
                <w:sz w:val="20"/>
                <w:szCs w:val="20"/>
              </w:rPr>
              <w:t>,</w:t>
            </w:r>
          </w:p>
          <w:p w14:paraId="20C6C7C8" w14:textId="74E02966" w:rsidR="00D41A31" w:rsidRPr="004A5FAF" w:rsidRDefault="004A5FAF" w:rsidP="004A5FAF">
            <w:pPr>
              <w:pStyle w:val="Akapitzlist"/>
              <w:numPr>
                <w:ilvl w:val="0"/>
                <w:numId w:val="41"/>
              </w:numPr>
              <w:jc w:val="both"/>
              <w:rPr>
                <w:rFonts w:ascii="Tahoma" w:hAnsi="Tahoma" w:cs="Tahoma"/>
                <w:sz w:val="20"/>
                <w:szCs w:val="20"/>
              </w:rPr>
            </w:pPr>
            <w:r>
              <w:rPr>
                <w:rFonts w:ascii="Tahoma" w:hAnsi="Tahoma" w:cs="Tahoma"/>
                <w:sz w:val="20"/>
                <w:szCs w:val="20"/>
              </w:rPr>
              <w:t>f</w:t>
            </w:r>
            <w:r w:rsidR="00D41A31" w:rsidRPr="004A5FAF">
              <w:rPr>
                <w:rFonts w:ascii="Tahoma" w:hAnsi="Tahoma" w:cs="Tahoma"/>
                <w:sz w:val="20"/>
                <w:szCs w:val="20"/>
              </w:rPr>
              <w:t>iltrowanie niechcianej poczty (SPAM) oraz możliwość definiowania list nadawców:</w:t>
            </w:r>
          </w:p>
          <w:p w14:paraId="0B2688F5" w14:textId="77777777" w:rsidR="004A5FAF" w:rsidRDefault="00D41A31" w:rsidP="004A5FAF">
            <w:pPr>
              <w:pStyle w:val="Akapitzlist"/>
              <w:numPr>
                <w:ilvl w:val="2"/>
                <w:numId w:val="28"/>
              </w:numPr>
              <w:ind w:left="1027" w:hanging="284"/>
              <w:jc w:val="both"/>
              <w:rPr>
                <w:rFonts w:ascii="Tahoma" w:hAnsi="Tahoma" w:cs="Tahoma"/>
                <w:sz w:val="20"/>
                <w:szCs w:val="20"/>
              </w:rPr>
            </w:pPr>
            <w:r w:rsidRPr="004A5FAF">
              <w:rPr>
                <w:rFonts w:ascii="Tahoma" w:hAnsi="Tahoma" w:cs="Tahoma"/>
                <w:sz w:val="20"/>
                <w:szCs w:val="20"/>
              </w:rPr>
              <w:t>zablokowanych,</w:t>
            </w:r>
          </w:p>
          <w:p w14:paraId="463086F8" w14:textId="21C9C2A6" w:rsidR="00D41A31" w:rsidRPr="004A5FAF" w:rsidRDefault="00D41A31" w:rsidP="004A5FAF">
            <w:pPr>
              <w:pStyle w:val="Akapitzlist"/>
              <w:numPr>
                <w:ilvl w:val="2"/>
                <w:numId w:val="28"/>
              </w:numPr>
              <w:ind w:left="1027" w:hanging="284"/>
              <w:jc w:val="both"/>
              <w:rPr>
                <w:rFonts w:ascii="Tahoma" w:hAnsi="Tahoma" w:cs="Tahoma"/>
                <w:sz w:val="20"/>
                <w:szCs w:val="20"/>
              </w:rPr>
            </w:pPr>
            <w:r w:rsidRPr="004A5FAF">
              <w:rPr>
                <w:rFonts w:ascii="Tahoma" w:hAnsi="Tahoma" w:cs="Tahoma"/>
                <w:sz w:val="20"/>
                <w:szCs w:val="20"/>
              </w:rPr>
              <w:t>zaufanych</w:t>
            </w:r>
            <w:r w:rsidR="004A5FAF">
              <w:rPr>
                <w:rFonts w:ascii="Tahoma" w:hAnsi="Tahoma" w:cs="Tahoma"/>
                <w:sz w:val="20"/>
                <w:szCs w:val="20"/>
              </w:rPr>
              <w:t>,</w:t>
            </w:r>
          </w:p>
          <w:p w14:paraId="52A9A5ED" w14:textId="7BD13973" w:rsidR="00D41A31" w:rsidRPr="004A5FAF" w:rsidRDefault="004A5FAF" w:rsidP="004A5FAF">
            <w:pPr>
              <w:pStyle w:val="Akapitzlist"/>
              <w:numPr>
                <w:ilvl w:val="0"/>
                <w:numId w:val="41"/>
              </w:numPr>
              <w:jc w:val="both"/>
              <w:rPr>
                <w:rFonts w:ascii="Tahoma" w:hAnsi="Tahoma" w:cs="Tahoma"/>
                <w:sz w:val="20"/>
                <w:szCs w:val="20"/>
              </w:rPr>
            </w:pPr>
            <w:r>
              <w:rPr>
                <w:rFonts w:ascii="Tahoma" w:hAnsi="Tahoma" w:cs="Tahoma"/>
                <w:sz w:val="20"/>
                <w:szCs w:val="20"/>
              </w:rPr>
              <w:t>t</w:t>
            </w:r>
            <w:r w:rsidR="00D41A31" w:rsidRPr="004A5FAF">
              <w:rPr>
                <w:rFonts w:ascii="Tahoma" w:hAnsi="Tahoma" w:cs="Tahoma"/>
                <w:sz w:val="20"/>
                <w:szCs w:val="20"/>
              </w:rPr>
              <w:t>worzenie katalogów / folderów do porządkowania korespondencji, w tym:</w:t>
            </w:r>
          </w:p>
          <w:p w14:paraId="6ACD9C45" w14:textId="6D298FA2" w:rsidR="00D41A31" w:rsidRPr="00FD1148" w:rsidRDefault="00D41A31" w:rsidP="00FD1148">
            <w:pPr>
              <w:pStyle w:val="Akapitzlist"/>
              <w:numPr>
                <w:ilvl w:val="5"/>
                <w:numId w:val="28"/>
              </w:numPr>
              <w:ind w:left="1027" w:hanging="284"/>
              <w:jc w:val="both"/>
              <w:rPr>
                <w:rFonts w:ascii="Tahoma" w:hAnsi="Tahoma" w:cs="Tahoma"/>
                <w:sz w:val="20"/>
                <w:szCs w:val="20"/>
              </w:rPr>
            </w:pPr>
            <w:r w:rsidRPr="00FD1148">
              <w:rPr>
                <w:rFonts w:ascii="Tahoma" w:hAnsi="Tahoma" w:cs="Tahoma"/>
                <w:sz w:val="20"/>
                <w:szCs w:val="20"/>
              </w:rPr>
              <w:t>automatyczne grupowanie wiadomości według wątku / tematu</w:t>
            </w:r>
            <w:r w:rsidR="00FD1148">
              <w:rPr>
                <w:rFonts w:ascii="Tahoma" w:hAnsi="Tahoma" w:cs="Tahoma"/>
                <w:sz w:val="20"/>
                <w:szCs w:val="20"/>
              </w:rPr>
              <w:t>,</w:t>
            </w:r>
          </w:p>
          <w:p w14:paraId="742B8A6A" w14:textId="1089B430" w:rsidR="00D41A31" w:rsidRPr="00FD1148" w:rsidRDefault="00FD1148" w:rsidP="00FD1148">
            <w:pPr>
              <w:pStyle w:val="Akapitzlist"/>
              <w:numPr>
                <w:ilvl w:val="0"/>
                <w:numId w:val="41"/>
              </w:numPr>
              <w:jc w:val="both"/>
              <w:rPr>
                <w:rFonts w:ascii="Tahoma" w:hAnsi="Tahoma" w:cs="Tahoma"/>
                <w:sz w:val="20"/>
                <w:szCs w:val="20"/>
              </w:rPr>
            </w:pPr>
            <w:r>
              <w:rPr>
                <w:rFonts w:ascii="Tahoma" w:hAnsi="Tahoma" w:cs="Tahoma"/>
                <w:sz w:val="20"/>
                <w:szCs w:val="20"/>
              </w:rPr>
              <w:t>d</w:t>
            </w:r>
            <w:r w:rsidR="00D41A31" w:rsidRPr="00FD1148">
              <w:rPr>
                <w:rFonts w:ascii="Tahoma" w:hAnsi="Tahoma" w:cs="Tahoma"/>
                <w:sz w:val="20"/>
                <w:szCs w:val="20"/>
              </w:rPr>
              <w:t>efiniowanie reguł, które automatycznie przenoszą wiadomości do wskazanych folderów na podstawie:</w:t>
            </w:r>
          </w:p>
          <w:p w14:paraId="4858D5A6" w14:textId="77777777" w:rsidR="00FD1148" w:rsidRDefault="00D41A31" w:rsidP="00FD1148">
            <w:pPr>
              <w:pStyle w:val="Akapitzlist"/>
              <w:numPr>
                <w:ilvl w:val="8"/>
                <w:numId w:val="28"/>
              </w:numPr>
              <w:ind w:left="1027" w:hanging="284"/>
              <w:jc w:val="both"/>
              <w:rPr>
                <w:rFonts w:ascii="Tahoma" w:hAnsi="Tahoma" w:cs="Tahoma"/>
                <w:sz w:val="20"/>
                <w:szCs w:val="20"/>
              </w:rPr>
            </w:pPr>
            <w:r w:rsidRPr="00FD1148">
              <w:rPr>
                <w:rFonts w:ascii="Tahoma" w:hAnsi="Tahoma" w:cs="Tahoma"/>
                <w:sz w:val="20"/>
                <w:szCs w:val="20"/>
              </w:rPr>
              <w:t>nadawcy,</w:t>
            </w:r>
          </w:p>
          <w:p w14:paraId="1159D6E6" w14:textId="77777777" w:rsidR="00FD1148" w:rsidRDefault="00D41A31" w:rsidP="00FD1148">
            <w:pPr>
              <w:pStyle w:val="Akapitzlist"/>
              <w:numPr>
                <w:ilvl w:val="8"/>
                <w:numId w:val="28"/>
              </w:numPr>
              <w:ind w:left="1027" w:hanging="284"/>
              <w:jc w:val="both"/>
              <w:rPr>
                <w:rFonts w:ascii="Tahoma" w:hAnsi="Tahoma" w:cs="Tahoma"/>
                <w:sz w:val="20"/>
                <w:szCs w:val="20"/>
              </w:rPr>
            </w:pPr>
            <w:r w:rsidRPr="00FD1148">
              <w:rPr>
                <w:rFonts w:ascii="Tahoma" w:hAnsi="Tahoma" w:cs="Tahoma"/>
                <w:sz w:val="20"/>
                <w:szCs w:val="20"/>
              </w:rPr>
              <w:t>odbiorcy,</w:t>
            </w:r>
          </w:p>
          <w:p w14:paraId="184E33CE" w14:textId="5C5F2E8E" w:rsidR="00D41A31" w:rsidRPr="00FD1148" w:rsidRDefault="00D41A31" w:rsidP="00FD1148">
            <w:pPr>
              <w:pStyle w:val="Akapitzlist"/>
              <w:numPr>
                <w:ilvl w:val="8"/>
                <w:numId w:val="28"/>
              </w:numPr>
              <w:ind w:left="1027" w:hanging="284"/>
              <w:jc w:val="both"/>
              <w:rPr>
                <w:rFonts w:ascii="Tahoma" w:hAnsi="Tahoma" w:cs="Tahoma"/>
                <w:sz w:val="20"/>
                <w:szCs w:val="20"/>
              </w:rPr>
            </w:pPr>
            <w:r w:rsidRPr="00FD1148">
              <w:rPr>
                <w:rFonts w:ascii="Tahoma" w:hAnsi="Tahoma" w:cs="Tahoma"/>
                <w:sz w:val="20"/>
                <w:szCs w:val="20"/>
              </w:rPr>
              <w:t>słów w temacie lub treści</w:t>
            </w:r>
            <w:r w:rsidR="00FD1148">
              <w:rPr>
                <w:rFonts w:ascii="Tahoma" w:hAnsi="Tahoma" w:cs="Tahoma"/>
                <w:sz w:val="20"/>
                <w:szCs w:val="20"/>
              </w:rPr>
              <w:t>,</w:t>
            </w:r>
          </w:p>
          <w:p w14:paraId="7198A722" w14:textId="77777777" w:rsidR="00FD1148" w:rsidRDefault="00FD1148" w:rsidP="00FD1148">
            <w:pPr>
              <w:pStyle w:val="Akapitzlist"/>
              <w:numPr>
                <w:ilvl w:val="0"/>
                <w:numId w:val="41"/>
              </w:numPr>
              <w:jc w:val="both"/>
              <w:rPr>
                <w:rFonts w:ascii="Tahoma" w:hAnsi="Tahoma" w:cs="Tahoma"/>
                <w:sz w:val="20"/>
                <w:szCs w:val="20"/>
              </w:rPr>
            </w:pPr>
            <w:r>
              <w:rPr>
                <w:rFonts w:ascii="Tahoma" w:hAnsi="Tahoma" w:cs="Tahoma"/>
                <w:sz w:val="20"/>
                <w:szCs w:val="20"/>
              </w:rPr>
              <w:t>o</w:t>
            </w:r>
            <w:r w:rsidR="00D41A31" w:rsidRPr="00FD1148">
              <w:rPr>
                <w:rFonts w:ascii="Tahoma" w:hAnsi="Tahoma" w:cs="Tahoma"/>
                <w:sz w:val="20"/>
                <w:szCs w:val="20"/>
              </w:rPr>
              <w:t>flagowanie wiadomości wraz z ustawieniem terminu przypomnienia</w:t>
            </w:r>
            <w:r>
              <w:rPr>
                <w:rFonts w:ascii="Tahoma" w:hAnsi="Tahoma" w:cs="Tahoma"/>
                <w:sz w:val="20"/>
                <w:szCs w:val="20"/>
              </w:rPr>
              <w:t>,</w:t>
            </w:r>
          </w:p>
          <w:p w14:paraId="7B6E7C49" w14:textId="77777777" w:rsidR="00FD1148" w:rsidRDefault="00FD1148" w:rsidP="00FD1148">
            <w:pPr>
              <w:pStyle w:val="Akapitzlist"/>
              <w:numPr>
                <w:ilvl w:val="0"/>
                <w:numId w:val="41"/>
              </w:numPr>
              <w:jc w:val="both"/>
              <w:rPr>
                <w:rFonts w:ascii="Tahoma" w:hAnsi="Tahoma" w:cs="Tahoma"/>
                <w:sz w:val="20"/>
                <w:szCs w:val="20"/>
              </w:rPr>
            </w:pPr>
            <w:r>
              <w:rPr>
                <w:rFonts w:ascii="Tahoma" w:hAnsi="Tahoma" w:cs="Tahoma"/>
                <w:sz w:val="20"/>
                <w:szCs w:val="20"/>
              </w:rPr>
              <w:t>p</w:t>
            </w:r>
            <w:r w:rsidR="00D41A31" w:rsidRPr="00FD1148">
              <w:rPr>
                <w:rFonts w:ascii="Tahoma" w:hAnsi="Tahoma" w:cs="Tahoma"/>
                <w:sz w:val="20"/>
                <w:szCs w:val="20"/>
              </w:rPr>
              <w:t>rowadzenie kalendarza, planowanie spotkań i spotkań cyklicznych, zapraszanie uczestników oraz zarządzanie potwierdzeniami</w:t>
            </w:r>
            <w:r>
              <w:rPr>
                <w:rFonts w:ascii="Tahoma" w:hAnsi="Tahoma" w:cs="Tahoma"/>
                <w:sz w:val="20"/>
                <w:szCs w:val="20"/>
              </w:rPr>
              <w:t>,</w:t>
            </w:r>
          </w:p>
          <w:p w14:paraId="0BCF7F20" w14:textId="77777777" w:rsidR="00FD1148" w:rsidRDefault="00FD1148" w:rsidP="00FD1148">
            <w:pPr>
              <w:pStyle w:val="Akapitzlist"/>
              <w:numPr>
                <w:ilvl w:val="0"/>
                <w:numId w:val="41"/>
              </w:numPr>
              <w:jc w:val="both"/>
              <w:rPr>
                <w:rFonts w:ascii="Tahoma" w:hAnsi="Tahoma" w:cs="Tahoma"/>
                <w:sz w:val="20"/>
                <w:szCs w:val="20"/>
              </w:rPr>
            </w:pPr>
            <w:r>
              <w:rPr>
                <w:rFonts w:ascii="Tahoma" w:hAnsi="Tahoma" w:cs="Tahoma"/>
                <w:sz w:val="20"/>
                <w:szCs w:val="20"/>
              </w:rPr>
              <w:t>p</w:t>
            </w:r>
            <w:r w:rsidR="00D41A31" w:rsidRPr="00FD1148">
              <w:rPr>
                <w:rFonts w:ascii="Tahoma" w:hAnsi="Tahoma" w:cs="Tahoma"/>
                <w:sz w:val="20"/>
                <w:szCs w:val="20"/>
              </w:rPr>
              <w:t>rowadzenie listy kontaktów oraz list dystrybucyjnych</w:t>
            </w:r>
            <w:r>
              <w:rPr>
                <w:rFonts w:ascii="Tahoma" w:hAnsi="Tahoma" w:cs="Tahoma"/>
                <w:sz w:val="20"/>
                <w:szCs w:val="20"/>
              </w:rPr>
              <w:t>,</w:t>
            </w:r>
          </w:p>
          <w:p w14:paraId="12F4283B" w14:textId="40E811A2" w:rsidR="00D41A31" w:rsidRPr="00FD1148" w:rsidRDefault="00FD1148" w:rsidP="00FD1148">
            <w:pPr>
              <w:pStyle w:val="Akapitzlist"/>
              <w:numPr>
                <w:ilvl w:val="0"/>
                <w:numId w:val="41"/>
              </w:numPr>
              <w:jc w:val="both"/>
              <w:rPr>
                <w:rFonts w:ascii="Tahoma" w:hAnsi="Tahoma" w:cs="Tahoma"/>
                <w:sz w:val="20"/>
                <w:szCs w:val="20"/>
              </w:rPr>
            </w:pPr>
            <w:r>
              <w:rPr>
                <w:rFonts w:ascii="Tahoma" w:hAnsi="Tahoma" w:cs="Tahoma"/>
                <w:sz w:val="20"/>
                <w:szCs w:val="20"/>
              </w:rPr>
              <w:t>p</w:t>
            </w:r>
            <w:r w:rsidR="00D41A31" w:rsidRPr="00FD1148">
              <w:rPr>
                <w:rFonts w:ascii="Tahoma" w:hAnsi="Tahoma" w:cs="Tahoma"/>
                <w:sz w:val="20"/>
                <w:szCs w:val="20"/>
              </w:rPr>
              <w:t>rowadzenie list zadań z terminami, priorytetami i przypomnieniami.</w:t>
            </w:r>
          </w:p>
        </w:tc>
      </w:tr>
    </w:tbl>
    <w:p w14:paraId="5163E01D" w14:textId="77777777" w:rsidR="008A661D" w:rsidRPr="004471A9" w:rsidRDefault="008A661D" w:rsidP="008A661D">
      <w:pPr>
        <w:spacing w:after="0"/>
        <w:rPr>
          <w:rFonts w:ascii="Tahoma" w:hAnsi="Tahoma" w:cs="Tahoma"/>
          <w:b/>
          <w:bCs/>
          <w:sz w:val="20"/>
          <w:szCs w:val="20"/>
        </w:rPr>
      </w:pPr>
    </w:p>
    <w:p w14:paraId="6C754EEC" w14:textId="77777777" w:rsidR="00447469" w:rsidRPr="004471A9" w:rsidRDefault="00447469" w:rsidP="009E55D7">
      <w:pPr>
        <w:spacing w:after="0"/>
        <w:rPr>
          <w:rFonts w:ascii="Tahoma" w:hAnsi="Tahoma" w:cs="Tahoma"/>
          <w:b/>
          <w:bCs/>
          <w:sz w:val="20"/>
          <w:szCs w:val="20"/>
        </w:rPr>
      </w:pPr>
    </w:p>
    <w:sectPr w:rsidR="00447469" w:rsidRPr="004471A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DDC2" w14:textId="77777777" w:rsidR="00120A96" w:rsidRDefault="00120A96" w:rsidP="0069774E">
      <w:pPr>
        <w:spacing w:after="0" w:line="240" w:lineRule="auto"/>
      </w:pPr>
      <w:r>
        <w:separator/>
      </w:r>
    </w:p>
  </w:endnote>
  <w:endnote w:type="continuationSeparator" w:id="0">
    <w:p w14:paraId="539617EC" w14:textId="77777777" w:rsidR="00120A96" w:rsidRDefault="00120A96" w:rsidP="00697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7077E" w14:textId="77777777" w:rsidR="00120A96" w:rsidRDefault="00120A96" w:rsidP="0069774E">
      <w:pPr>
        <w:spacing w:after="0" w:line="240" w:lineRule="auto"/>
      </w:pPr>
      <w:r>
        <w:separator/>
      </w:r>
    </w:p>
  </w:footnote>
  <w:footnote w:type="continuationSeparator" w:id="0">
    <w:p w14:paraId="24F7F553" w14:textId="77777777" w:rsidR="00120A96" w:rsidRDefault="00120A96" w:rsidP="00697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337CA940"/>
    <w:name w:val="WW8Num8"/>
    <w:lvl w:ilvl="0">
      <w:start w:val="1"/>
      <w:numFmt w:val="decimal"/>
      <w:lvlText w:val="%1)"/>
      <w:lvlJc w:val="left"/>
      <w:pPr>
        <w:tabs>
          <w:tab w:val="num" w:pos="0"/>
        </w:tabs>
        <w:ind w:left="720" w:hanging="360"/>
      </w:pPr>
      <w:rPr>
        <w:rFonts w:ascii="Tahoma" w:eastAsia="Calibri" w:hAnsi="Tahoma" w:cs="Tahoma" w:hint="default"/>
        <w:b w:val="0"/>
        <w:bCs w:val="0"/>
        <w:color w:val="auto"/>
        <w:kern w:val="26"/>
        <w:sz w:val="20"/>
        <w:szCs w:val="20"/>
        <w:shd w:val="clear" w:color="auto" w:fill="auto"/>
      </w:rPr>
    </w:lvl>
  </w:abstractNum>
  <w:abstractNum w:abstractNumId="1" w15:restartNumberingAfterBreak="0">
    <w:nsid w:val="03A03AB3"/>
    <w:multiLevelType w:val="hybridMultilevel"/>
    <w:tmpl w:val="624EC1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D3499B"/>
    <w:multiLevelType w:val="hybridMultilevel"/>
    <w:tmpl w:val="A942BC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24542A"/>
    <w:multiLevelType w:val="hybridMultilevel"/>
    <w:tmpl w:val="0FA23B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FA1C4A"/>
    <w:multiLevelType w:val="hybridMultilevel"/>
    <w:tmpl w:val="3D9E274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31595E"/>
    <w:multiLevelType w:val="hybridMultilevel"/>
    <w:tmpl w:val="3D9E27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D96E50"/>
    <w:multiLevelType w:val="hybridMultilevel"/>
    <w:tmpl w:val="478A1140"/>
    <w:lvl w:ilvl="0" w:tplc="94E49E2E">
      <w:start w:val="1"/>
      <w:numFmt w:val="decimal"/>
      <w:lvlText w:val="3.2.%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A5633D2"/>
    <w:multiLevelType w:val="hybridMultilevel"/>
    <w:tmpl w:val="E1C608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C379FD"/>
    <w:multiLevelType w:val="hybridMultilevel"/>
    <w:tmpl w:val="41CA4E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864B3"/>
    <w:multiLevelType w:val="hybridMultilevel"/>
    <w:tmpl w:val="DAC69D0C"/>
    <w:lvl w:ilvl="0" w:tplc="FFFFFFFF">
      <w:start w:val="1"/>
      <w:numFmt w:val="lowerLetter"/>
      <w:lvlText w:val="%1)"/>
      <w:lvlJc w:val="left"/>
      <w:pPr>
        <w:ind w:left="391" w:hanging="360"/>
      </w:pPr>
      <w:rPr>
        <w:rFonts w:hint="default"/>
      </w:rPr>
    </w:lvl>
    <w:lvl w:ilvl="1" w:tplc="FFFFFFFF" w:tentative="1">
      <w:start w:val="1"/>
      <w:numFmt w:val="lowerLetter"/>
      <w:lvlText w:val="%2."/>
      <w:lvlJc w:val="left"/>
      <w:pPr>
        <w:ind w:left="1111" w:hanging="360"/>
      </w:pPr>
    </w:lvl>
    <w:lvl w:ilvl="2" w:tplc="FFFFFFFF" w:tentative="1">
      <w:start w:val="1"/>
      <w:numFmt w:val="lowerRoman"/>
      <w:lvlText w:val="%3."/>
      <w:lvlJc w:val="right"/>
      <w:pPr>
        <w:ind w:left="1831" w:hanging="180"/>
      </w:pPr>
    </w:lvl>
    <w:lvl w:ilvl="3" w:tplc="FFFFFFFF" w:tentative="1">
      <w:start w:val="1"/>
      <w:numFmt w:val="decimal"/>
      <w:lvlText w:val="%4."/>
      <w:lvlJc w:val="left"/>
      <w:pPr>
        <w:ind w:left="2551" w:hanging="360"/>
      </w:pPr>
    </w:lvl>
    <w:lvl w:ilvl="4" w:tplc="FFFFFFFF" w:tentative="1">
      <w:start w:val="1"/>
      <w:numFmt w:val="lowerLetter"/>
      <w:lvlText w:val="%5."/>
      <w:lvlJc w:val="left"/>
      <w:pPr>
        <w:ind w:left="3271" w:hanging="360"/>
      </w:pPr>
    </w:lvl>
    <w:lvl w:ilvl="5" w:tplc="FFFFFFFF" w:tentative="1">
      <w:start w:val="1"/>
      <w:numFmt w:val="lowerRoman"/>
      <w:lvlText w:val="%6."/>
      <w:lvlJc w:val="right"/>
      <w:pPr>
        <w:ind w:left="3991" w:hanging="180"/>
      </w:pPr>
    </w:lvl>
    <w:lvl w:ilvl="6" w:tplc="FFFFFFFF" w:tentative="1">
      <w:start w:val="1"/>
      <w:numFmt w:val="decimal"/>
      <w:lvlText w:val="%7."/>
      <w:lvlJc w:val="left"/>
      <w:pPr>
        <w:ind w:left="4711" w:hanging="360"/>
      </w:pPr>
    </w:lvl>
    <w:lvl w:ilvl="7" w:tplc="FFFFFFFF" w:tentative="1">
      <w:start w:val="1"/>
      <w:numFmt w:val="lowerLetter"/>
      <w:lvlText w:val="%8."/>
      <w:lvlJc w:val="left"/>
      <w:pPr>
        <w:ind w:left="5431" w:hanging="360"/>
      </w:pPr>
    </w:lvl>
    <w:lvl w:ilvl="8" w:tplc="FFFFFFFF" w:tentative="1">
      <w:start w:val="1"/>
      <w:numFmt w:val="lowerRoman"/>
      <w:lvlText w:val="%9."/>
      <w:lvlJc w:val="right"/>
      <w:pPr>
        <w:ind w:left="6151" w:hanging="180"/>
      </w:pPr>
    </w:lvl>
  </w:abstractNum>
  <w:abstractNum w:abstractNumId="10" w15:restartNumberingAfterBreak="0">
    <w:nsid w:val="0C566C3C"/>
    <w:multiLevelType w:val="hybridMultilevel"/>
    <w:tmpl w:val="D2F204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955BC1"/>
    <w:multiLevelType w:val="hybridMultilevel"/>
    <w:tmpl w:val="63A4E1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AE6494"/>
    <w:multiLevelType w:val="hybridMultilevel"/>
    <w:tmpl w:val="BB36B3D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02661D"/>
    <w:multiLevelType w:val="hybridMultilevel"/>
    <w:tmpl w:val="A98E36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0462F2"/>
    <w:multiLevelType w:val="hybridMultilevel"/>
    <w:tmpl w:val="5092796E"/>
    <w:lvl w:ilvl="0" w:tplc="E7F0649A">
      <w:start w:val="1"/>
      <w:numFmt w:val="lowerLetter"/>
      <w:lvlText w:val="%1)"/>
      <w:lvlJc w:val="left"/>
      <w:pPr>
        <w:ind w:left="720" w:hanging="360"/>
      </w:pPr>
      <w:rPr>
        <w:rFonts w:ascii="Tahoma" w:eastAsiaTheme="minorHAnsi" w:hAnsi="Tahoma"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16C4161C"/>
    <w:multiLevelType w:val="multilevel"/>
    <w:tmpl w:val="C6D201A0"/>
    <w:lvl w:ilvl="0">
      <w:start w:val="1"/>
      <w:numFmt w:val="decimal"/>
      <w:pStyle w:val="Akapitzlist1poziom"/>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920" w:hanging="504"/>
      </w:pPr>
    </w:lvl>
    <w:lvl w:ilvl="3">
      <w:start w:val="1"/>
      <w:numFmt w:val="decimal"/>
      <w:lvlText w:val="%1.%2.%3.%4."/>
      <w:lvlJc w:val="left"/>
      <w:pPr>
        <w:ind w:left="277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1214B2"/>
    <w:multiLevelType w:val="hybridMultilevel"/>
    <w:tmpl w:val="630C63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934384"/>
    <w:multiLevelType w:val="hybridMultilevel"/>
    <w:tmpl w:val="3CD2D2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C92DBE"/>
    <w:multiLevelType w:val="hybridMultilevel"/>
    <w:tmpl w:val="9364DC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121F83"/>
    <w:multiLevelType w:val="hybridMultilevel"/>
    <w:tmpl w:val="38ACA8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797AF4"/>
    <w:multiLevelType w:val="hybridMultilevel"/>
    <w:tmpl w:val="8A1E3C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FA0867"/>
    <w:multiLevelType w:val="hybridMultilevel"/>
    <w:tmpl w:val="A380DB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9674D2"/>
    <w:multiLevelType w:val="hybridMultilevel"/>
    <w:tmpl w:val="3CD2D2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626ADF"/>
    <w:multiLevelType w:val="hybridMultilevel"/>
    <w:tmpl w:val="19BC83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5E92040"/>
    <w:multiLevelType w:val="hybridMultilevel"/>
    <w:tmpl w:val="2C4E0DF0"/>
    <w:lvl w:ilvl="0" w:tplc="FFFFFFFF">
      <w:start w:val="1"/>
      <w:numFmt w:val="lowerRoman"/>
      <w:lvlText w:val="%1."/>
      <w:lvlJc w:val="right"/>
      <w:pPr>
        <w:ind w:left="2160"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D43CAA"/>
    <w:multiLevelType w:val="multilevel"/>
    <w:tmpl w:val="6706C0B6"/>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30532160"/>
    <w:multiLevelType w:val="hybridMultilevel"/>
    <w:tmpl w:val="60E6D1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032DD9"/>
    <w:multiLevelType w:val="hybridMultilevel"/>
    <w:tmpl w:val="632883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1140FE"/>
    <w:multiLevelType w:val="hybridMultilevel"/>
    <w:tmpl w:val="5092796E"/>
    <w:lvl w:ilvl="0" w:tplc="FFFFFFFF">
      <w:start w:val="1"/>
      <w:numFmt w:val="lowerLetter"/>
      <w:lvlText w:val="%1)"/>
      <w:lvlJc w:val="left"/>
      <w:pPr>
        <w:ind w:left="720" w:hanging="360"/>
      </w:pPr>
      <w:rPr>
        <w:rFonts w:ascii="Tahoma" w:eastAsiaTheme="minorHAnsi" w:hAnsi="Tahoma"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8E60604"/>
    <w:multiLevelType w:val="hybridMultilevel"/>
    <w:tmpl w:val="B26C6CC4"/>
    <w:lvl w:ilvl="0" w:tplc="5A8E4E5E">
      <w:start w:val="1"/>
      <w:numFmt w:val="decimal"/>
      <w:lvlText w:val="3.3.%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3AE80FF1"/>
    <w:multiLevelType w:val="hybridMultilevel"/>
    <w:tmpl w:val="B1C436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AE825DA"/>
    <w:multiLevelType w:val="hybridMultilevel"/>
    <w:tmpl w:val="C18C88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EB0110"/>
    <w:multiLevelType w:val="hybridMultilevel"/>
    <w:tmpl w:val="E2EAC85C"/>
    <w:lvl w:ilvl="0" w:tplc="F5D48046">
      <w:start w:val="1"/>
      <w:numFmt w:val="lowerLetter"/>
      <w:lvlText w:val="%1)"/>
      <w:lvlJc w:val="left"/>
      <w:pPr>
        <w:ind w:left="720" w:hanging="360"/>
      </w:pPr>
      <w:rPr>
        <w:rFonts w:ascii="Tahoma" w:eastAsiaTheme="minorHAnsi" w:hAnsi="Tahoma"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BAF61FF"/>
    <w:multiLevelType w:val="hybridMultilevel"/>
    <w:tmpl w:val="2A38F5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282D65"/>
    <w:multiLevelType w:val="hybridMultilevel"/>
    <w:tmpl w:val="19BC83B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FA56C0A"/>
    <w:multiLevelType w:val="hybridMultilevel"/>
    <w:tmpl w:val="ABBCD8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995EFE"/>
    <w:multiLevelType w:val="hybridMultilevel"/>
    <w:tmpl w:val="B434CA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1B71CA"/>
    <w:multiLevelType w:val="hybridMultilevel"/>
    <w:tmpl w:val="B1C436D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5714E85"/>
    <w:multiLevelType w:val="hybridMultilevel"/>
    <w:tmpl w:val="3B4052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6E3CF1"/>
    <w:multiLevelType w:val="hybridMultilevel"/>
    <w:tmpl w:val="FD322C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B37775"/>
    <w:multiLevelType w:val="hybridMultilevel"/>
    <w:tmpl w:val="FF62E966"/>
    <w:lvl w:ilvl="0" w:tplc="12386E16">
      <w:start w:val="1"/>
      <w:numFmt w:val="lowerLetter"/>
      <w:lvlText w:val="%1)"/>
      <w:lvlJc w:val="left"/>
      <w:pPr>
        <w:ind w:left="391" w:hanging="360"/>
      </w:pPr>
      <w:rPr>
        <w:rFonts w:hint="default"/>
      </w:rPr>
    </w:lvl>
    <w:lvl w:ilvl="1" w:tplc="04150019" w:tentative="1">
      <w:start w:val="1"/>
      <w:numFmt w:val="lowerLetter"/>
      <w:lvlText w:val="%2."/>
      <w:lvlJc w:val="left"/>
      <w:pPr>
        <w:ind w:left="1111" w:hanging="360"/>
      </w:pPr>
    </w:lvl>
    <w:lvl w:ilvl="2" w:tplc="0415001B" w:tentative="1">
      <w:start w:val="1"/>
      <w:numFmt w:val="lowerRoman"/>
      <w:lvlText w:val="%3."/>
      <w:lvlJc w:val="right"/>
      <w:pPr>
        <w:ind w:left="1831" w:hanging="180"/>
      </w:pPr>
    </w:lvl>
    <w:lvl w:ilvl="3" w:tplc="0415000F" w:tentative="1">
      <w:start w:val="1"/>
      <w:numFmt w:val="decimal"/>
      <w:lvlText w:val="%4."/>
      <w:lvlJc w:val="left"/>
      <w:pPr>
        <w:ind w:left="2551" w:hanging="360"/>
      </w:pPr>
    </w:lvl>
    <w:lvl w:ilvl="4" w:tplc="04150019" w:tentative="1">
      <w:start w:val="1"/>
      <w:numFmt w:val="lowerLetter"/>
      <w:lvlText w:val="%5."/>
      <w:lvlJc w:val="left"/>
      <w:pPr>
        <w:ind w:left="3271" w:hanging="360"/>
      </w:pPr>
    </w:lvl>
    <w:lvl w:ilvl="5" w:tplc="0415001B" w:tentative="1">
      <w:start w:val="1"/>
      <w:numFmt w:val="lowerRoman"/>
      <w:lvlText w:val="%6."/>
      <w:lvlJc w:val="right"/>
      <w:pPr>
        <w:ind w:left="3991" w:hanging="180"/>
      </w:pPr>
    </w:lvl>
    <w:lvl w:ilvl="6" w:tplc="0415000F" w:tentative="1">
      <w:start w:val="1"/>
      <w:numFmt w:val="decimal"/>
      <w:lvlText w:val="%7."/>
      <w:lvlJc w:val="left"/>
      <w:pPr>
        <w:ind w:left="4711" w:hanging="360"/>
      </w:pPr>
    </w:lvl>
    <w:lvl w:ilvl="7" w:tplc="04150019" w:tentative="1">
      <w:start w:val="1"/>
      <w:numFmt w:val="lowerLetter"/>
      <w:lvlText w:val="%8."/>
      <w:lvlJc w:val="left"/>
      <w:pPr>
        <w:ind w:left="5431" w:hanging="360"/>
      </w:pPr>
    </w:lvl>
    <w:lvl w:ilvl="8" w:tplc="0415001B" w:tentative="1">
      <w:start w:val="1"/>
      <w:numFmt w:val="lowerRoman"/>
      <w:lvlText w:val="%9."/>
      <w:lvlJc w:val="right"/>
      <w:pPr>
        <w:ind w:left="6151" w:hanging="180"/>
      </w:pPr>
    </w:lvl>
  </w:abstractNum>
  <w:abstractNum w:abstractNumId="41" w15:restartNumberingAfterBreak="0">
    <w:nsid w:val="49352EEF"/>
    <w:multiLevelType w:val="hybridMultilevel"/>
    <w:tmpl w:val="A75E7396"/>
    <w:lvl w:ilvl="0" w:tplc="EA4E3090">
      <w:start w:val="1"/>
      <w:numFmt w:val="decimal"/>
      <w:lvlText w:val="3.1.%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4A486E11"/>
    <w:multiLevelType w:val="hybridMultilevel"/>
    <w:tmpl w:val="F4D067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201EEF"/>
    <w:multiLevelType w:val="hybridMultilevel"/>
    <w:tmpl w:val="FC84F0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682CA7"/>
    <w:multiLevelType w:val="hybridMultilevel"/>
    <w:tmpl w:val="4EE29E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0361B1"/>
    <w:multiLevelType w:val="hybridMultilevel"/>
    <w:tmpl w:val="390CD4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9424CA"/>
    <w:multiLevelType w:val="hybridMultilevel"/>
    <w:tmpl w:val="DAC69D0C"/>
    <w:lvl w:ilvl="0" w:tplc="FFFFFFFF">
      <w:start w:val="1"/>
      <w:numFmt w:val="lowerLetter"/>
      <w:lvlText w:val="%1)"/>
      <w:lvlJc w:val="left"/>
      <w:pPr>
        <w:ind w:left="391" w:hanging="360"/>
      </w:pPr>
      <w:rPr>
        <w:rFonts w:hint="default"/>
      </w:rPr>
    </w:lvl>
    <w:lvl w:ilvl="1" w:tplc="FFFFFFFF" w:tentative="1">
      <w:start w:val="1"/>
      <w:numFmt w:val="lowerLetter"/>
      <w:lvlText w:val="%2."/>
      <w:lvlJc w:val="left"/>
      <w:pPr>
        <w:ind w:left="1111" w:hanging="360"/>
      </w:pPr>
    </w:lvl>
    <w:lvl w:ilvl="2" w:tplc="FFFFFFFF" w:tentative="1">
      <w:start w:val="1"/>
      <w:numFmt w:val="lowerRoman"/>
      <w:lvlText w:val="%3."/>
      <w:lvlJc w:val="right"/>
      <w:pPr>
        <w:ind w:left="1831" w:hanging="180"/>
      </w:pPr>
    </w:lvl>
    <w:lvl w:ilvl="3" w:tplc="FFFFFFFF" w:tentative="1">
      <w:start w:val="1"/>
      <w:numFmt w:val="decimal"/>
      <w:lvlText w:val="%4."/>
      <w:lvlJc w:val="left"/>
      <w:pPr>
        <w:ind w:left="2551" w:hanging="360"/>
      </w:pPr>
    </w:lvl>
    <w:lvl w:ilvl="4" w:tplc="FFFFFFFF" w:tentative="1">
      <w:start w:val="1"/>
      <w:numFmt w:val="lowerLetter"/>
      <w:lvlText w:val="%5."/>
      <w:lvlJc w:val="left"/>
      <w:pPr>
        <w:ind w:left="3271" w:hanging="360"/>
      </w:pPr>
    </w:lvl>
    <w:lvl w:ilvl="5" w:tplc="FFFFFFFF" w:tentative="1">
      <w:start w:val="1"/>
      <w:numFmt w:val="lowerRoman"/>
      <w:lvlText w:val="%6."/>
      <w:lvlJc w:val="right"/>
      <w:pPr>
        <w:ind w:left="3991" w:hanging="180"/>
      </w:pPr>
    </w:lvl>
    <w:lvl w:ilvl="6" w:tplc="FFFFFFFF" w:tentative="1">
      <w:start w:val="1"/>
      <w:numFmt w:val="decimal"/>
      <w:lvlText w:val="%7."/>
      <w:lvlJc w:val="left"/>
      <w:pPr>
        <w:ind w:left="4711" w:hanging="360"/>
      </w:pPr>
    </w:lvl>
    <w:lvl w:ilvl="7" w:tplc="FFFFFFFF" w:tentative="1">
      <w:start w:val="1"/>
      <w:numFmt w:val="lowerLetter"/>
      <w:lvlText w:val="%8."/>
      <w:lvlJc w:val="left"/>
      <w:pPr>
        <w:ind w:left="5431" w:hanging="360"/>
      </w:pPr>
    </w:lvl>
    <w:lvl w:ilvl="8" w:tplc="FFFFFFFF" w:tentative="1">
      <w:start w:val="1"/>
      <w:numFmt w:val="lowerRoman"/>
      <w:lvlText w:val="%9."/>
      <w:lvlJc w:val="right"/>
      <w:pPr>
        <w:ind w:left="6151" w:hanging="180"/>
      </w:pPr>
    </w:lvl>
  </w:abstractNum>
  <w:abstractNum w:abstractNumId="47" w15:restartNumberingAfterBreak="0">
    <w:nsid w:val="53DA2387"/>
    <w:multiLevelType w:val="hybridMultilevel"/>
    <w:tmpl w:val="C060B8BA"/>
    <w:lvl w:ilvl="0" w:tplc="FFFFFFFF">
      <w:start w:val="1"/>
      <w:numFmt w:val="decimal"/>
      <w:lvlText w:val="3.4.%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54726558"/>
    <w:multiLevelType w:val="hybridMultilevel"/>
    <w:tmpl w:val="BBD46960"/>
    <w:lvl w:ilvl="0" w:tplc="251CFA44">
      <w:start w:val="1"/>
      <w:numFmt w:val="lowerLetter"/>
      <w:lvlText w:val="%1)"/>
      <w:lvlJc w:val="left"/>
      <w:pPr>
        <w:ind w:left="720" w:hanging="360"/>
      </w:pPr>
      <w:rPr>
        <w:rFonts w:ascii="Tahoma" w:eastAsiaTheme="minorHAnsi" w:hAnsi="Tahoma"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58462B6F"/>
    <w:multiLevelType w:val="hybridMultilevel"/>
    <w:tmpl w:val="A3B24B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A6E0571"/>
    <w:multiLevelType w:val="hybridMultilevel"/>
    <w:tmpl w:val="D5B4D4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C60966"/>
    <w:multiLevelType w:val="hybridMultilevel"/>
    <w:tmpl w:val="921E1A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5B6317"/>
    <w:multiLevelType w:val="hybridMultilevel"/>
    <w:tmpl w:val="86002A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2B0A30"/>
    <w:multiLevelType w:val="hybridMultilevel"/>
    <w:tmpl w:val="830855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4E6112"/>
    <w:multiLevelType w:val="hybridMultilevel"/>
    <w:tmpl w:val="2710EC9E"/>
    <w:lvl w:ilvl="0" w:tplc="1382E634">
      <w:start w:val="1"/>
      <w:numFmt w:val="bullet"/>
      <w:pStyle w:val="Akapitzlistwypunktowan"/>
      <w:lvlText w:val="-"/>
      <w:lvlJc w:val="left"/>
      <w:pPr>
        <w:ind w:left="720" w:hanging="360"/>
      </w:pPr>
      <w:rPr>
        <w:rFonts w:ascii="Arial" w:hAnsi="Arial" w:cs="Times New Roman" w:hint="default"/>
      </w:rPr>
    </w:lvl>
    <w:lvl w:ilvl="1" w:tplc="392C9FDE">
      <w:start w:val="1"/>
      <w:numFmt w:val="bullet"/>
      <w:lvlText w:val="-"/>
      <w:lvlJc w:val="left"/>
      <w:pPr>
        <w:ind w:left="1440" w:hanging="360"/>
      </w:pPr>
      <w:rPr>
        <w:rFonts w:ascii="Calibri" w:hAnsi="Calibri"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62D376FE"/>
    <w:multiLevelType w:val="hybridMultilevel"/>
    <w:tmpl w:val="557CF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58A1BD2"/>
    <w:multiLevelType w:val="hybridMultilevel"/>
    <w:tmpl w:val="E2EAC85C"/>
    <w:lvl w:ilvl="0" w:tplc="FFFFFFFF">
      <w:start w:val="1"/>
      <w:numFmt w:val="lowerLetter"/>
      <w:lvlText w:val="%1)"/>
      <w:lvlJc w:val="left"/>
      <w:pPr>
        <w:ind w:left="720" w:hanging="360"/>
      </w:pPr>
      <w:rPr>
        <w:rFonts w:ascii="Tahoma" w:eastAsiaTheme="minorHAnsi" w:hAnsi="Tahoma"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67366282"/>
    <w:multiLevelType w:val="hybridMultilevel"/>
    <w:tmpl w:val="835E32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780715E"/>
    <w:multiLevelType w:val="hybridMultilevel"/>
    <w:tmpl w:val="BB36B3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84C686D"/>
    <w:multiLevelType w:val="hybridMultilevel"/>
    <w:tmpl w:val="A0E609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B23DDF"/>
    <w:multiLevelType w:val="hybridMultilevel"/>
    <w:tmpl w:val="3ADEAF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9F54E5"/>
    <w:multiLevelType w:val="hybridMultilevel"/>
    <w:tmpl w:val="C1C64A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65F64A3"/>
    <w:multiLevelType w:val="hybridMultilevel"/>
    <w:tmpl w:val="E9DE6C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67E10FC"/>
    <w:multiLevelType w:val="hybridMultilevel"/>
    <w:tmpl w:val="31BC8A0C"/>
    <w:lvl w:ilvl="0" w:tplc="9482D9E6">
      <w:start w:val="1"/>
      <w:numFmt w:val="decimal"/>
      <w:lvlText w:val="3.0.%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8924B99"/>
    <w:multiLevelType w:val="hybridMultilevel"/>
    <w:tmpl w:val="F04068A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8EA0232"/>
    <w:multiLevelType w:val="hybridMultilevel"/>
    <w:tmpl w:val="4EE29E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BB22F8E"/>
    <w:multiLevelType w:val="hybridMultilevel"/>
    <w:tmpl w:val="2C4E0DF0"/>
    <w:lvl w:ilvl="0" w:tplc="FFFFFFFF">
      <w:start w:val="1"/>
      <w:numFmt w:val="lowerRoman"/>
      <w:lvlText w:val="%1."/>
      <w:lvlJc w:val="right"/>
      <w:pPr>
        <w:ind w:left="2160" w:hanging="18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C952E94"/>
    <w:multiLevelType w:val="hybridMultilevel"/>
    <w:tmpl w:val="BBD46960"/>
    <w:lvl w:ilvl="0" w:tplc="FFFFFFFF">
      <w:start w:val="1"/>
      <w:numFmt w:val="lowerLetter"/>
      <w:lvlText w:val="%1)"/>
      <w:lvlJc w:val="left"/>
      <w:pPr>
        <w:ind w:left="720" w:hanging="360"/>
      </w:pPr>
      <w:rPr>
        <w:rFonts w:ascii="Tahoma" w:eastAsiaTheme="minorHAnsi" w:hAnsi="Tahoma" w:cs="Tahoma"/>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25"/>
  </w:num>
  <w:num w:numId="2">
    <w:abstractNumId w:val="21"/>
  </w:num>
  <w:num w:numId="3">
    <w:abstractNumId w:val="15"/>
    <w:lvlOverride w:ilvl="0">
      <w:lvl w:ilvl="0">
        <w:start w:val="1"/>
        <w:numFmt w:val="decimal"/>
        <w:pStyle w:val="Akapitzlist1poziom"/>
        <w:lvlText w:val="%1."/>
        <w:lvlJc w:val="left"/>
        <w:pPr>
          <w:ind w:left="360" w:hanging="360"/>
        </w:pPr>
      </w:lvl>
    </w:lvlOverride>
    <w:lvlOverride w:ilvl="1">
      <w:lvl w:ilvl="1">
        <w:start w:val="1"/>
        <w:numFmt w:val="decimal"/>
        <w:lvlText w:val="%1.%2."/>
        <w:lvlJc w:val="left"/>
        <w:pPr>
          <w:ind w:left="1425" w:hanging="432"/>
        </w:pPr>
      </w:lvl>
    </w:lvlOverride>
    <w:lvlOverride w:ilvl="2">
      <w:lvl w:ilvl="2">
        <w:start w:val="1"/>
        <w:numFmt w:val="decimal"/>
        <w:lvlText w:val="%1.%2.%3."/>
        <w:lvlJc w:val="left"/>
        <w:pPr>
          <w:ind w:left="1920" w:hanging="504"/>
        </w:pPr>
      </w:lvl>
    </w:lvlOverride>
    <w:lvlOverride w:ilvl="3">
      <w:lvl w:ilvl="3">
        <w:start w:val="1"/>
        <w:numFmt w:val="decimal"/>
        <w:lvlText w:val="%1.%2.%3.%4."/>
        <w:lvlJc w:val="left"/>
        <w:pPr>
          <w:ind w:left="277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abstractNumId w:val="54"/>
  </w:num>
  <w:num w:numId="5">
    <w:abstractNumId w:val="10"/>
  </w:num>
  <w:num w:numId="6">
    <w:abstractNumId w:val="63"/>
  </w:num>
  <w:num w:numId="7">
    <w:abstractNumId w:val="4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9"/>
  </w:num>
  <w:num w:numId="13">
    <w:abstractNumId w:val="62"/>
  </w:num>
  <w:num w:numId="14">
    <w:abstractNumId w:val="36"/>
  </w:num>
  <w:num w:numId="15">
    <w:abstractNumId w:val="31"/>
  </w:num>
  <w:num w:numId="16">
    <w:abstractNumId w:val="57"/>
  </w:num>
  <w:num w:numId="17">
    <w:abstractNumId w:val="45"/>
  </w:num>
  <w:num w:numId="18">
    <w:abstractNumId w:val="23"/>
  </w:num>
  <w:num w:numId="19">
    <w:abstractNumId w:val="40"/>
  </w:num>
  <w:num w:numId="20">
    <w:abstractNumId w:val="27"/>
  </w:num>
  <w:num w:numId="21">
    <w:abstractNumId w:val="22"/>
  </w:num>
  <w:num w:numId="22">
    <w:abstractNumId w:val="17"/>
  </w:num>
  <w:num w:numId="23">
    <w:abstractNumId w:val="58"/>
  </w:num>
  <w:num w:numId="24">
    <w:abstractNumId w:val="44"/>
  </w:num>
  <w:num w:numId="25">
    <w:abstractNumId w:val="30"/>
  </w:num>
  <w:num w:numId="26">
    <w:abstractNumId w:val="6"/>
  </w:num>
  <w:num w:numId="27">
    <w:abstractNumId w:val="29"/>
  </w:num>
  <w:num w:numId="28">
    <w:abstractNumId w:val="47"/>
  </w:num>
  <w:num w:numId="29">
    <w:abstractNumId w:val="2"/>
  </w:num>
  <w:num w:numId="30">
    <w:abstractNumId w:val="42"/>
  </w:num>
  <w:num w:numId="31">
    <w:abstractNumId w:val="38"/>
  </w:num>
  <w:num w:numId="32">
    <w:abstractNumId w:val="59"/>
  </w:num>
  <w:num w:numId="33">
    <w:abstractNumId w:val="1"/>
  </w:num>
  <w:num w:numId="34">
    <w:abstractNumId w:val="16"/>
  </w:num>
  <w:num w:numId="35">
    <w:abstractNumId w:val="3"/>
  </w:num>
  <w:num w:numId="36">
    <w:abstractNumId w:val="55"/>
  </w:num>
  <w:num w:numId="37">
    <w:abstractNumId w:val="26"/>
  </w:num>
  <w:num w:numId="38">
    <w:abstractNumId w:val="66"/>
  </w:num>
  <w:num w:numId="39">
    <w:abstractNumId w:val="24"/>
  </w:num>
  <w:num w:numId="40">
    <w:abstractNumId w:val="33"/>
  </w:num>
  <w:num w:numId="41">
    <w:abstractNumId w:val="52"/>
  </w:num>
  <w:num w:numId="42">
    <w:abstractNumId w:val="56"/>
  </w:num>
  <w:num w:numId="43">
    <w:abstractNumId w:val="67"/>
  </w:num>
  <w:num w:numId="44">
    <w:abstractNumId w:val="28"/>
  </w:num>
  <w:num w:numId="45">
    <w:abstractNumId w:val="65"/>
  </w:num>
  <w:num w:numId="46">
    <w:abstractNumId w:val="8"/>
  </w:num>
  <w:num w:numId="47">
    <w:abstractNumId w:val="5"/>
  </w:num>
  <w:num w:numId="48">
    <w:abstractNumId w:val="64"/>
  </w:num>
  <w:num w:numId="49">
    <w:abstractNumId w:val="19"/>
  </w:num>
  <w:num w:numId="50">
    <w:abstractNumId w:val="50"/>
  </w:num>
  <w:num w:numId="51">
    <w:abstractNumId w:val="13"/>
  </w:num>
  <w:num w:numId="52">
    <w:abstractNumId w:val="20"/>
  </w:num>
  <w:num w:numId="53">
    <w:abstractNumId w:val="7"/>
  </w:num>
  <w:num w:numId="54">
    <w:abstractNumId w:val="18"/>
  </w:num>
  <w:num w:numId="55">
    <w:abstractNumId w:val="35"/>
  </w:num>
  <w:num w:numId="56">
    <w:abstractNumId w:val="43"/>
  </w:num>
  <w:num w:numId="57">
    <w:abstractNumId w:val="53"/>
  </w:num>
  <w:num w:numId="58">
    <w:abstractNumId w:val="12"/>
  </w:num>
  <w:num w:numId="59">
    <w:abstractNumId w:val="49"/>
  </w:num>
  <w:num w:numId="60">
    <w:abstractNumId w:val="14"/>
  </w:num>
  <w:num w:numId="61">
    <w:abstractNumId w:val="4"/>
  </w:num>
  <w:num w:numId="62">
    <w:abstractNumId w:val="37"/>
  </w:num>
  <w:num w:numId="63">
    <w:abstractNumId w:val="34"/>
  </w:num>
  <w:num w:numId="64">
    <w:abstractNumId w:val="60"/>
  </w:num>
  <w:num w:numId="65">
    <w:abstractNumId w:val="11"/>
  </w:num>
  <w:num w:numId="66">
    <w:abstractNumId w:val="39"/>
  </w:num>
  <w:num w:numId="67">
    <w:abstractNumId w:val="51"/>
  </w:num>
  <w:num w:numId="68">
    <w:abstractNumId w:val="6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E24"/>
    <w:rsid w:val="0000297C"/>
    <w:rsid w:val="000034E9"/>
    <w:rsid w:val="0000353D"/>
    <w:rsid w:val="00005AC8"/>
    <w:rsid w:val="0000619F"/>
    <w:rsid w:val="00006E95"/>
    <w:rsid w:val="00007AB5"/>
    <w:rsid w:val="00010178"/>
    <w:rsid w:val="00011C36"/>
    <w:rsid w:val="000168A1"/>
    <w:rsid w:val="000204D5"/>
    <w:rsid w:val="0002062F"/>
    <w:rsid w:val="00022072"/>
    <w:rsid w:val="0002288D"/>
    <w:rsid w:val="00024E7D"/>
    <w:rsid w:val="00025F7C"/>
    <w:rsid w:val="000307CF"/>
    <w:rsid w:val="000343E2"/>
    <w:rsid w:val="00036DB9"/>
    <w:rsid w:val="0003723F"/>
    <w:rsid w:val="00037828"/>
    <w:rsid w:val="00042D88"/>
    <w:rsid w:val="0005061D"/>
    <w:rsid w:val="0005343F"/>
    <w:rsid w:val="00053CF9"/>
    <w:rsid w:val="0005678F"/>
    <w:rsid w:val="00060409"/>
    <w:rsid w:val="00070ED6"/>
    <w:rsid w:val="00071DA4"/>
    <w:rsid w:val="00073039"/>
    <w:rsid w:val="00073209"/>
    <w:rsid w:val="00076564"/>
    <w:rsid w:val="00076B2E"/>
    <w:rsid w:val="00077727"/>
    <w:rsid w:val="00083642"/>
    <w:rsid w:val="00091596"/>
    <w:rsid w:val="000A634D"/>
    <w:rsid w:val="000A6CA9"/>
    <w:rsid w:val="000B39F7"/>
    <w:rsid w:val="000B710F"/>
    <w:rsid w:val="000B7807"/>
    <w:rsid w:val="000C050D"/>
    <w:rsid w:val="000C0EEA"/>
    <w:rsid w:val="000C0FB2"/>
    <w:rsid w:val="000C1673"/>
    <w:rsid w:val="000C1DE7"/>
    <w:rsid w:val="000C4748"/>
    <w:rsid w:val="000C6747"/>
    <w:rsid w:val="000D0B6C"/>
    <w:rsid w:val="000D132F"/>
    <w:rsid w:val="000D5001"/>
    <w:rsid w:val="000D526B"/>
    <w:rsid w:val="000D5F87"/>
    <w:rsid w:val="000D7B43"/>
    <w:rsid w:val="000E545A"/>
    <w:rsid w:val="000E5BEE"/>
    <w:rsid w:val="000E6735"/>
    <w:rsid w:val="000F173D"/>
    <w:rsid w:val="000F188A"/>
    <w:rsid w:val="000F2795"/>
    <w:rsid w:val="000F2896"/>
    <w:rsid w:val="000F3650"/>
    <w:rsid w:val="000F3EE0"/>
    <w:rsid w:val="000F51A7"/>
    <w:rsid w:val="000F620B"/>
    <w:rsid w:val="000F6744"/>
    <w:rsid w:val="000F71A6"/>
    <w:rsid w:val="000F799A"/>
    <w:rsid w:val="0010080E"/>
    <w:rsid w:val="00106F6C"/>
    <w:rsid w:val="00110156"/>
    <w:rsid w:val="00117EF7"/>
    <w:rsid w:val="00120A96"/>
    <w:rsid w:val="0012120E"/>
    <w:rsid w:val="001259C6"/>
    <w:rsid w:val="001302DA"/>
    <w:rsid w:val="001309D7"/>
    <w:rsid w:val="00133B58"/>
    <w:rsid w:val="001354C6"/>
    <w:rsid w:val="001357F1"/>
    <w:rsid w:val="00135AEC"/>
    <w:rsid w:val="00136531"/>
    <w:rsid w:val="00136AC3"/>
    <w:rsid w:val="0013759B"/>
    <w:rsid w:val="00144CCE"/>
    <w:rsid w:val="00145F02"/>
    <w:rsid w:val="00146C09"/>
    <w:rsid w:val="00146DB5"/>
    <w:rsid w:val="0015332D"/>
    <w:rsid w:val="00154EEB"/>
    <w:rsid w:val="0015508D"/>
    <w:rsid w:val="00156C79"/>
    <w:rsid w:val="00157E9C"/>
    <w:rsid w:val="00162CB1"/>
    <w:rsid w:val="0016592A"/>
    <w:rsid w:val="00170838"/>
    <w:rsid w:val="001710E1"/>
    <w:rsid w:val="001715BE"/>
    <w:rsid w:val="00172003"/>
    <w:rsid w:val="00175A28"/>
    <w:rsid w:val="00176AC8"/>
    <w:rsid w:val="00186941"/>
    <w:rsid w:val="00187549"/>
    <w:rsid w:val="001908C8"/>
    <w:rsid w:val="001941BC"/>
    <w:rsid w:val="00196411"/>
    <w:rsid w:val="00197B60"/>
    <w:rsid w:val="001A16C7"/>
    <w:rsid w:val="001A1868"/>
    <w:rsid w:val="001B2FB6"/>
    <w:rsid w:val="001B33D8"/>
    <w:rsid w:val="001B368D"/>
    <w:rsid w:val="001B3ED7"/>
    <w:rsid w:val="001B4684"/>
    <w:rsid w:val="001C3265"/>
    <w:rsid w:val="001C36D6"/>
    <w:rsid w:val="001C74B8"/>
    <w:rsid w:val="001D0921"/>
    <w:rsid w:val="001D5507"/>
    <w:rsid w:val="001D5DB7"/>
    <w:rsid w:val="001E1BB9"/>
    <w:rsid w:val="001E30A6"/>
    <w:rsid w:val="001E3163"/>
    <w:rsid w:val="001E45B1"/>
    <w:rsid w:val="001E6805"/>
    <w:rsid w:val="001F2FA2"/>
    <w:rsid w:val="001F3F99"/>
    <w:rsid w:val="001F4109"/>
    <w:rsid w:val="001F7C3E"/>
    <w:rsid w:val="00201BC0"/>
    <w:rsid w:val="00202219"/>
    <w:rsid w:val="002029C6"/>
    <w:rsid w:val="00202B38"/>
    <w:rsid w:val="00202EB3"/>
    <w:rsid w:val="0020508F"/>
    <w:rsid w:val="00211CEA"/>
    <w:rsid w:val="002143C5"/>
    <w:rsid w:val="0021518F"/>
    <w:rsid w:val="002173EA"/>
    <w:rsid w:val="0021755E"/>
    <w:rsid w:val="00223C72"/>
    <w:rsid w:val="00230ADB"/>
    <w:rsid w:val="002320EC"/>
    <w:rsid w:val="00232ACF"/>
    <w:rsid w:val="00234EF6"/>
    <w:rsid w:val="00235905"/>
    <w:rsid w:val="00242F2F"/>
    <w:rsid w:val="00243F52"/>
    <w:rsid w:val="00251E27"/>
    <w:rsid w:val="0025227E"/>
    <w:rsid w:val="00252B91"/>
    <w:rsid w:val="00252EB1"/>
    <w:rsid w:val="00254442"/>
    <w:rsid w:val="00257F2C"/>
    <w:rsid w:val="00260AB9"/>
    <w:rsid w:val="00261248"/>
    <w:rsid w:val="00265371"/>
    <w:rsid w:val="00270BD5"/>
    <w:rsid w:val="00272557"/>
    <w:rsid w:val="002729EE"/>
    <w:rsid w:val="00273CDF"/>
    <w:rsid w:val="00274514"/>
    <w:rsid w:val="00274E60"/>
    <w:rsid w:val="00277288"/>
    <w:rsid w:val="00277D47"/>
    <w:rsid w:val="0028077E"/>
    <w:rsid w:val="00281924"/>
    <w:rsid w:val="00282D36"/>
    <w:rsid w:val="0028322D"/>
    <w:rsid w:val="002839E0"/>
    <w:rsid w:val="0029174A"/>
    <w:rsid w:val="002938ED"/>
    <w:rsid w:val="00293EC4"/>
    <w:rsid w:val="0029606B"/>
    <w:rsid w:val="00296931"/>
    <w:rsid w:val="002A0AD5"/>
    <w:rsid w:val="002A3444"/>
    <w:rsid w:val="002B0B3B"/>
    <w:rsid w:val="002B2E1D"/>
    <w:rsid w:val="002B3CF7"/>
    <w:rsid w:val="002B3E08"/>
    <w:rsid w:val="002B3E7F"/>
    <w:rsid w:val="002B7C22"/>
    <w:rsid w:val="002B7E69"/>
    <w:rsid w:val="002C0E5B"/>
    <w:rsid w:val="002C121E"/>
    <w:rsid w:val="002C2192"/>
    <w:rsid w:val="002C2CAA"/>
    <w:rsid w:val="002C3D5D"/>
    <w:rsid w:val="002C3EBE"/>
    <w:rsid w:val="002C653D"/>
    <w:rsid w:val="002C6DE7"/>
    <w:rsid w:val="002C6FAA"/>
    <w:rsid w:val="002C738C"/>
    <w:rsid w:val="002D1EED"/>
    <w:rsid w:val="002E2608"/>
    <w:rsid w:val="002E264D"/>
    <w:rsid w:val="002E548A"/>
    <w:rsid w:val="002E59C8"/>
    <w:rsid w:val="002E747B"/>
    <w:rsid w:val="002E78CC"/>
    <w:rsid w:val="002E7D50"/>
    <w:rsid w:val="002E7DAA"/>
    <w:rsid w:val="002F00DC"/>
    <w:rsid w:val="002F0827"/>
    <w:rsid w:val="002F23BF"/>
    <w:rsid w:val="002F3ACA"/>
    <w:rsid w:val="002F5D25"/>
    <w:rsid w:val="002F6933"/>
    <w:rsid w:val="002F7EEF"/>
    <w:rsid w:val="00303F7D"/>
    <w:rsid w:val="00304670"/>
    <w:rsid w:val="00304E3B"/>
    <w:rsid w:val="00310E13"/>
    <w:rsid w:val="003119D3"/>
    <w:rsid w:val="0031480D"/>
    <w:rsid w:val="00320F11"/>
    <w:rsid w:val="0032353B"/>
    <w:rsid w:val="003259F9"/>
    <w:rsid w:val="00325A3A"/>
    <w:rsid w:val="003321A0"/>
    <w:rsid w:val="003326AF"/>
    <w:rsid w:val="00332F07"/>
    <w:rsid w:val="00336A2A"/>
    <w:rsid w:val="003407E6"/>
    <w:rsid w:val="00343714"/>
    <w:rsid w:val="00345E57"/>
    <w:rsid w:val="003465F2"/>
    <w:rsid w:val="003467DC"/>
    <w:rsid w:val="003502D3"/>
    <w:rsid w:val="00353853"/>
    <w:rsid w:val="00353C34"/>
    <w:rsid w:val="00356886"/>
    <w:rsid w:val="00357473"/>
    <w:rsid w:val="003616F7"/>
    <w:rsid w:val="003620A8"/>
    <w:rsid w:val="00364204"/>
    <w:rsid w:val="00364694"/>
    <w:rsid w:val="00364FA4"/>
    <w:rsid w:val="003652DE"/>
    <w:rsid w:val="0036725C"/>
    <w:rsid w:val="003676B7"/>
    <w:rsid w:val="0037183D"/>
    <w:rsid w:val="0037593F"/>
    <w:rsid w:val="003772ED"/>
    <w:rsid w:val="00381B6B"/>
    <w:rsid w:val="00383D0A"/>
    <w:rsid w:val="00384915"/>
    <w:rsid w:val="00385178"/>
    <w:rsid w:val="00386C43"/>
    <w:rsid w:val="00386E9F"/>
    <w:rsid w:val="00391687"/>
    <w:rsid w:val="00391F93"/>
    <w:rsid w:val="003931CD"/>
    <w:rsid w:val="003931FF"/>
    <w:rsid w:val="003954AE"/>
    <w:rsid w:val="003956BC"/>
    <w:rsid w:val="003A147D"/>
    <w:rsid w:val="003A3BF0"/>
    <w:rsid w:val="003A3C8C"/>
    <w:rsid w:val="003A4851"/>
    <w:rsid w:val="003A6CD0"/>
    <w:rsid w:val="003B1E5D"/>
    <w:rsid w:val="003B20FC"/>
    <w:rsid w:val="003B3EED"/>
    <w:rsid w:val="003B439F"/>
    <w:rsid w:val="003C46E5"/>
    <w:rsid w:val="003C515B"/>
    <w:rsid w:val="003C5805"/>
    <w:rsid w:val="003C59AC"/>
    <w:rsid w:val="003C6A9C"/>
    <w:rsid w:val="003D0E6F"/>
    <w:rsid w:val="003D30A2"/>
    <w:rsid w:val="003D6B54"/>
    <w:rsid w:val="003D7537"/>
    <w:rsid w:val="003E21B9"/>
    <w:rsid w:val="003E2C8C"/>
    <w:rsid w:val="003E457B"/>
    <w:rsid w:val="003E4EE4"/>
    <w:rsid w:val="003E6597"/>
    <w:rsid w:val="003E7E27"/>
    <w:rsid w:val="003F0744"/>
    <w:rsid w:val="003F1A3A"/>
    <w:rsid w:val="003F1EAE"/>
    <w:rsid w:val="003F2144"/>
    <w:rsid w:val="0040203F"/>
    <w:rsid w:val="004027DD"/>
    <w:rsid w:val="00404D3A"/>
    <w:rsid w:val="00404E71"/>
    <w:rsid w:val="00404EAD"/>
    <w:rsid w:val="004068DC"/>
    <w:rsid w:val="004127FF"/>
    <w:rsid w:val="0041563E"/>
    <w:rsid w:val="00415AFB"/>
    <w:rsid w:val="00416681"/>
    <w:rsid w:val="00417099"/>
    <w:rsid w:val="004202AB"/>
    <w:rsid w:val="00422214"/>
    <w:rsid w:val="00422475"/>
    <w:rsid w:val="004247C9"/>
    <w:rsid w:val="00426B57"/>
    <w:rsid w:val="004276EF"/>
    <w:rsid w:val="0043027F"/>
    <w:rsid w:val="00430436"/>
    <w:rsid w:val="004322A6"/>
    <w:rsid w:val="00432F95"/>
    <w:rsid w:val="0043374C"/>
    <w:rsid w:val="00442AE7"/>
    <w:rsid w:val="00445BB7"/>
    <w:rsid w:val="004465C9"/>
    <w:rsid w:val="00446E15"/>
    <w:rsid w:val="004471A9"/>
    <w:rsid w:val="00447469"/>
    <w:rsid w:val="00450C1D"/>
    <w:rsid w:val="00452664"/>
    <w:rsid w:val="004549E2"/>
    <w:rsid w:val="00456084"/>
    <w:rsid w:val="004565D6"/>
    <w:rsid w:val="0046023C"/>
    <w:rsid w:val="00461D7C"/>
    <w:rsid w:val="00461E42"/>
    <w:rsid w:val="00462E9E"/>
    <w:rsid w:val="00470BB5"/>
    <w:rsid w:val="00471FEF"/>
    <w:rsid w:val="004728F9"/>
    <w:rsid w:val="0047361C"/>
    <w:rsid w:val="00475B77"/>
    <w:rsid w:val="00477E79"/>
    <w:rsid w:val="00480FE2"/>
    <w:rsid w:val="00481997"/>
    <w:rsid w:val="00482141"/>
    <w:rsid w:val="004834E4"/>
    <w:rsid w:val="00483660"/>
    <w:rsid w:val="004838A1"/>
    <w:rsid w:val="00485A63"/>
    <w:rsid w:val="00485B94"/>
    <w:rsid w:val="00487CB5"/>
    <w:rsid w:val="004940BB"/>
    <w:rsid w:val="00495EC4"/>
    <w:rsid w:val="00495ED7"/>
    <w:rsid w:val="004977ED"/>
    <w:rsid w:val="004A0F69"/>
    <w:rsid w:val="004A44F6"/>
    <w:rsid w:val="004A48C5"/>
    <w:rsid w:val="004A5D92"/>
    <w:rsid w:val="004A5FAF"/>
    <w:rsid w:val="004B07E4"/>
    <w:rsid w:val="004B2153"/>
    <w:rsid w:val="004B47B5"/>
    <w:rsid w:val="004C034B"/>
    <w:rsid w:val="004C10DF"/>
    <w:rsid w:val="004C5676"/>
    <w:rsid w:val="004C6F65"/>
    <w:rsid w:val="004D149A"/>
    <w:rsid w:val="004D5382"/>
    <w:rsid w:val="004D6F1D"/>
    <w:rsid w:val="004D77E7"/>
    <w:rsid w:val="004D7A3A"/>
    <w:rsid w:val="004D7E88"/>
    <w:rsid w:val="004E085D"/>
    <w:rsid w:val="004E0A2E"/>
    <w:rsid w:val="004E2F41"/>
    <w:rsid w:val="004E3E61"/>
    <w:rsid w:val="004E4393"/>
    <w:rsid w:val="004E4D73"/>
    <w:rsid w:val="004E5CD3"/>
    <w:rsid w:val="004E73B3"/>
    <w:rsid w:val="004E7D6D"/>
    <w:rsid w:val="004F0199"/>
    <w:rsid w:val="004F02B6"/>
    <w:rsid w:val="004F129A"/>
    <w:rsid w:val="004F22A7"/>
    <w:rsid w:val="004F2C6E"/>
    <w:rsid w:val="004F474A"/>
    <w:rsid w:val="004F5E24"/>
    <w:rsid w:val="004F72C6"/>
    <w:rsid w:val="0050177B"/>
    <w:rsid w:val="00506C63"/>
    <w:rsid w:val="00510E86"/>
    <w:rsid w:val="005128A3"/>
    <w:rsid w:val="0051294C"/>
    <w:rsid w:val="00515653"/>
    <w:rsid w:val="00517860"/>
    <w:rsid w:val="0052298F"/>
    <w:rsid w:val="00525E1C"/>
    <w:rsid w:val="00525F10"/>
    <w:rsid w:val="0052651E"/>
    <w:rsid w:val="00530339"/>
    <w:rsid w:val="005378EE"/>
    <w:rsid w:val="00537966"/>
    <w:rsid w:val="005423BA"/>
    <w:rsid w:val="005454BF"/>
    <w:rsid w:val="00546759"/>
    <w:rsid w:val="00550572"/>
    <w:rsid w:val="00550A85"/>
    <w:rsid w:val="0056089F"/>
    <w:rsid w:val="005617B1"/>
    <w:rsid w:val="00561A9C"/>
    <w:rsid w:val="005620AA"/>
    <w:rsid w:val="00562167"/>
    <w:rsid w:val="00567314"/>
    <w:rsid w:val="005700D0"/>
    <w:rsid w:val="00571B7D"/>
    <w:rsid w:val="0057455E"/>
    <w:rsid w:val="00576527"/>
    <w:rsid w:val="00576B35"/>
    <w:rsid w:val="00577E72"/>
    <w:rsid w:val="00581147"/>
    <w:rsid w:val="0058115F"/>
    <w:rsid w:val="00584495"/>
    <w:rsid w:val="00584DAC"/>
    <w:rsid w:val="0058508F"/>
    <w:rsid w:val="005946FF"/>
    <w:rsid w:val="00594E8B"/>
    <w:rsid w:val="00595B39"/>
    <w:rsid w:val="00597CED"/>
    <w:rsid w:val="005A0989"/>
    <w:rsid w:val="005A2C83"/>
    <w:rsid w:val="005A3B37"/>
    <w:rsid w:val="005A4E07"/>
    <w:rsid w:val="005A7717"/>
    <w:rsid w:val="005B12EB"/>
    <w:rsid w:val="005B1ECC"/>
    <w:rsid w:val="005B1F8D"/>
    <w:rsid w:val="005B5864"/>
    <w:rsid w:val="005B6506"/>
    <w:rsid w:val="005C29BB"/>
    <w:rsid w:val="005D022F"/>
    <w:rsid w:val="005D1E33"/>
    <w:rsid w:val="005D49A8"/>
    <w:rsid w:val="005D4CE6"/>
    <w:rsid w:val="005E3D57"/>
    <w:rsid w:val="005E61FE"/>
    <w:rsid w:val="005E67FE"/>
    <w:rsid w:val="005E7876"/>
    <w:rsid w:val="005F443E"/>
    <w:rsid w:val="005F59C8"/>
    <w:rsid w:val="006017A3"/>
    <w:rsid w:val="006030B4"/>
    <w:rsid w:val="00603ABA"/>
    <w:rsid w:val="00603E87"/>
    <w:rsid w:val="00604089"/>
    <w:rsid w:val="0060482B"/>
    <w:rsid w:val="00606BA5"/>
    <w:rsid w:val="00610D11"/>
    <w:rsid w:val="006142E6"/>
    <w:rsid w:val="00614435"/>
    <w:rsid w:val="00614F40"/>
    <w:rsid w:val="00615AA8"/>
    <w:rsid w:val="00621273"/>
    <w:rsid w:val="00621A9E"/>
    <w:rsid w:val="00621C72"/>
    <w:rsid w:val="00623661"/>
    <w:rsid w:val="00623823"/>
    <w:rsid w:val="006238F1"/>
    <w:rsid w:val="006244F7"/>
    <w:rsid w:val="00624FB2"/>
    <w:rsid w:val="0062536D"/>
    <w:rsid w:val="006266C8"/>
    <w:rsid w:val="00630B5E"/>
    <w:rsid w:val="00631EA8"/>
    <w:rsid w:val="0063455D"/>
    <w:rsid w:val="006357B5"/>
    <w:rsid w:val="006371C0"/>
    <w:rsid w:val="00640867"/>
    <w:rsid w:val="00642290"/>
    <w:rsid w:val="00645F68"/>
    <w:rsid w:val="00647900"/>
    <w:rsid w:val="006501AC"/>
    <w:rsid w:val="006517F8"/>
    <w:rsid w:val="006554FF"/>
    <w:rsid w:val="00655BCC"/>
    <w:rsid w:val="006570FD"/>
    <w:rsid w:val="00664648"/>
    <w:rsid w:val="00664782"/>
    <w:rsid w:val="00667349"/>
    <w:rsid w:val="006716C0"/>
    <w:rsid w:val="0067193D"/>
    <w:rsid w:val="00674CC8"/>
    <w:rsid w:val="00677287"/>
    <w:rsid w:val="00677B29"/>
    <w:rsid w:val="00682381"/>
    <w:rsid w:val="00682959"/>
    <w:rsid w:val="00682F78"/>
    <w:rsid w:val="006860F8"/>
    <w:rsid w:val="006870BB"/>
    <w:rsid w:val="00691934"/>
    <w:rsid w:val="0069325B"/>
    <w:rsid w:val="0069448D"/>
    <w:rsid w:val="00695BBE"/>
    <w:rsid w:val="0069774E"/>
    <w:rsid w:val="006A1B71"/>
    <w:rsid w:val="006A29C2"/>
    <w:rsid w:val="006A5DD4"/>
    <w:rsid w:val="006A6A8C"/>
    <w:rsid w:val="006A6F38"/>
    <w:rsid w:val="006B184E"/>
    <w:rsid w:val="006B1EED"/>
    <w:rsid w:val="006B238A"/>
    <w:rsid w:val="006B2627"/>
    <w:rsid w:val="006B48A2"/>
    <w:rsid w:val="006B539A"/>
    <w:rsid w:val="006B586A"/>
    <w:rsid w:val="006B71A2"/>
    <w:rsid w:val="006C1D83"/>
    <w:rsid w:val="006C4D84"/>
    <w:rsid w:val="006C79D1"/>
    <w:rsid w:val="006C7A76"/>
    <w:rsid w:val="006D3C82"/>
    <w:rsid w:val="006D4AF6"/>
    <w:rsid w:val="006D4BEC"/>
    <w:rsid w:val="006D5D5D"/>
    <w:rsid w:val="006D694C"/>
    <w:rsid w:val="006D78C5"/>
    <w:rsid w:val="006E0095"/>
    <w:rsid w:val="006E65C2"/>
    <w:rsid w:val="006F1F55"/>
    <w:rsid w:val="006F4C46"/>
    <w:rsid w:val="006F5719"/>
    <w:rsid w:val="006F6D61"/>
    <w:rsid w:val="0070013C"/>
    <w:rsid w:val="00702B85"/>
    <w:rsid w:val="00703ACE"/>
    <w:rsid w:val="00705144"/>
    <w:rsid w:val="00705D0C"/>
    <w:rsid w:val="007116E8"/>
    <w:rsid w:val="007122E2"/>
    <w:rsid w:val="007126C9"/>
    <w:rsid w:val="00715D0F"/>
    <w:rsid w:val="00721B78"/>
    <w:rsid w:val="00721ED9"/>
    <w:rsid w:val="00723A66"/>
    <w:rsid w:val="00724B9F"/>
    <w:rsid w:val="0072572F"/>
    <w:rsid w:val="00733451"/>
    <w:rsid w:val="0073434E"/>
    <w:rsid w:val="00734E67"/>
    <w:rsid w:val="00735053"/>
    <w:rsid w:val="007375BB"/>
    <w:rsid w:val="00743748"/>
    <w:rsid w:val="00744A86"/>
    <w:rsid w:val="00746A70"/>
    <w:rsid w:val="00747D53"/>
    <w:rsid w:val="007501C5"/>
    <w:rsid w:val="00750D9D"/>
    <w:rsid w:val="007510DE"/>
    <w:rsid w:val="007544AC"/>
    <w:rsid w:val="007549B4"/>
    <w:rsid w:val="007549B8"/>
    <w:rsid w:val="00755729"/>
    <w:rsid w:val="00757F5E"/>
    <w:rsid w:val="0076276D"/>
    <w:rsid w:val="0076346C"/>
    <w:rsid w:val="007638AF"/>
    <w:rsid w:val="007705FB"/>
    <w:rsid w:val="00770E1A"/>
    <w:rsid w:val="0077215C"/>
    <w:rsid w:val="00773A9C"/>
    <w:rsid w:val="007774B9"/>
    <w:rsid w:val="00780283"/>
    <w:rsid w:val="007813DD"/>
    <w:rsid w:val="00783481"/>
    <w:rsid w:val="00783762"/>
    <w:rsid w:val="007922F5"/>
    <w:rsid w:val="00792B25"/>
    <w:rsid w:val="00796BB7"/>
    <w:rsid w:val="00797C5A"/>
    <w:rsid w:val="007A117C"/>
    <w:rsid w:val="007A164F"/>
    <w:rsid w:val="007A1C07"/>
    <w:rsid w:val="007A348F"/>
    <w:rsid w:val="007A35FD"/>
    <w:rsid w:val="007A4F17"/>
    <w:rsid w:val="007B0F09"/>
    <w:rsid w:val="007B168E"/>
    <w:rsid w:val="007B2028"/>
    <w:rsid w:val="007B3941"/>
    <w:rsid w:val="007B54A2"/>
    <w:rsid w:val="007B5617"/>
    <w:rsid w:val="007B56AB"/>
    <w:rsid w:val="007B7BDC"/>
    <w:rsid w:val="007B7D66"/>
    <w:rsid w:val="007C28CE"/>
    <w:rsid w:val="007C30CD"/>
    <w:rsid w:val="007C350B"/>
    <w:rsid w:val="007C612D"/>
    <w:rsid w:val="007C6BDB"/>
    <w:rsid w:val="007D089D"/>
    <w:rsid w:val="007D2AC2"/>
    <w:rsid w:val="007D3EE5"/>
    <w:rsid w:val="007D4DA9"/>
    <w:rsid w:val="007D6002"/>
    <w:rsid w:val="007D7298"/>
    <w:rsid w:val="007D75B8"/>
    <w:rsid w:val="007D7E5E"/>
    <w:rsid w:val="007E0267"/>
    <w:rsid w:val="007E02DF"/>
    <w:rsid w:val="007E1936"/>
    <w:rsid w:val="007E3027"/>
    <w:rsid w:val="007E54DC"/>
    <w:rsid w:val="007E5F48"/>
    <w:rsid w:val="007F08E8"/>
    <w:rsid w:val="007F0C6C"/>
    <w:rsid w:val="007F4495"/>
    <w:rsid w:val="007F4E02"/>
    <w:rsid w:val="00802480"/>
    <w:rsid w:val="00804F5C"/>
    <w:rsid w:val="008119D2"/>
    <w:rsid w:val="008159C2"/>
    <w:rsid w:val="0081708A"/>
    <w:rsid w:val="00817461"/>
    <w:rsid w:val="00817D60"/>
    <w:rsid w:val="0082752B"/>
    <w:rsid w:val="00827779"/>
    <w:rsid w:val="0083279F"/>
    <w:rsid w:val="0083423D"/>
    <w:rsid w:val="00835BF4"/>
    <w:rsid w:val="00836AB9"/>
    <w:rsid w:val="008370DC"/>
    <w:rsid w:val="008377AC"/>
    <w:rsid w:val="008401EE"/>
    <w:rsid w:val="00840D68"/>
    <w:rsid w:val="00843E44"/>
    <w:rsid w:val="00850C92"/>
    <w:rsid w:val="00851533"/>
    <w:rsid w:val="00855BC2"/>
    <w:rsid w:val="00864508"/>
    <w:rsid w:val="00864C71"/>
    <w:rsid w:val="00865B1A"/>
    <w:rsid w:val="00865CFE"/>
    <w:rsid w:val="00866E98"/>
    <w:rsid w:val="008700C6"/>
    <w:rsid w:val="008706FB"/>
    <w:rsid w:val="00873028"/>
    <w:rsid w:val="0088026A"/>
    <w:rsid w:val="00881204"/>
    <w:rsid w:val="00881DC4"/>
    <w:rsid w:val="008857C8"/>
    <w:rsid w:val="008862B3"/>
    <w:rsid w:val="00886485"/>
    <w:rsid w:val="008902D8"/>
    <w:rsid w:val="0089472F"/>
    <w:rsid w:val="00895E02"/>
    <w:rsid w:val="008A25BF"/>
    <w:rsid w:val="008A2FA6"/>
    <w:rsid w:val="008A661D"/>
    <w:rsid w:val="008B2442"/>
    <w:rsid w:val="008B4FDC"/>
    <w:rsid w:val="008B5339"/>
    <w:rsid w:val="008C0689"/>
    <w:rsid w:val="008C0EA9"/>
    <w:rsid w:val="008C29A7"/>
    <w:rsid w:val="008C5563"/>
    <w:rsid w:val="008C625F"/>
    <w:rsid w:val="008C62DE"/>
    <w:rsid w:val="008C7C0F"/>
    <w:rsid w:val="008D3311"/>
    <w:rsid w:val="008D3383"/>
    <w:rsid w:val="008D3874"/>
    <w:rsid w:val="008D4207"/>
    <w:rsid w:val="008D4AF8"/>
    <w:rsid w:val="008D6D7E"/>
    <w:rsid w:val="008E45C9"/>
    <w:rsid w:val="008E5196"/>
    <w:rsid w:val="008E524C"/>
    <w:rsid w:val="008E7D3B"/>
    <w:rsid w:val="008F0743"/>
    <w:rsid w:val="008F213C"/>
    <w:rsid w:val="008F28D2"/>
    <w:rsid w:val="008F3B82"/>
    <w:rsid w:val="008F3F7F"/>
    <w:rsid w:val="00904EF6"/>
    <w:rsid w:val="00907736"/>
    <w:rsid w:val="00911E7D"/>
    <w:rsid w:val="00911ECD"/>
    <w:rsid w:val="00911FDF"/>
    <w:rsid w:val="00916872"/>
    <w:rsid w:val="009175C0"/>
    <w:rsid w:val="00920CB8"/>
    <w:rsid w:val="00922F87"/>
    <w:rsid w:val="00924044"/>
    <w:rsid w:val="00924092"/>
    <w:rsid w:val="00926D7F"/>
    <w:rsid w:val="00933EB6"/>
    <w:rsid w:val="0093443A"/>
    <w:rsid w:val="0093471C"/>
    <w:rsid w:val="00935DBF"/>
    <w:rsid w:val="00941BA0"/>
    <w:rsid w:val="00946056"/>
    <w:rsid w:val="00946F72"/>
    <w:rsid w:val="00952E0A"/>
    <w:rsid w:val="00953327"/>
    <w:rsid w:val="00957302"/>
    <w:rsid w:val="009574E1"/>
    <w:rsid w:val="00960998"/>
    <w:rsid w:val="009627D0"/>
    <w:rsid w:val="00962FDC"/>
    <w:rsid w:val="00965EFB"/>
    <w:rsid w:val="00970C98"/>
    <w:rsid w:val="00974E64"/>
    <w:rsid w:val="00976620"/>
    <w:rsid w:val="0098117C"/>
    <w:rsid w:val="00983766"/>
    <w:rsid w:val="0098793A"/>
    <w:rsid w:val="00991739"/>
    <w:rsid w:val="0099307E"/>
    <w:rsid w:val="009A1433"/>
    <w:rsid w:val="009A2813"/>
    <w:rsid w:val="009A2BDA"/>
    <w:rsid w:val="009A5336"/>
    <w:rsid w:val="009B11A3"/>
    <w:rsid w:val="009B4228"/>
    <w:rsid w:val="009B5B4B"/>
    <w:rsid w:val="009B6578"/>
    <w:rsid w:val="009C0418"/>
    <w:rsid w:val="009C1C42"/>
    <w:rsid w:val="009C3479"/>
    <w:rsid w:val="009C3AE3"/>
    <w:rsid w:val="009C41FB"/>
    <w:rsid w:val="009C4201"/>
    <w:rsid w:val="009C4570"/>
    <w:rsid w:val="009C77BC"/>
    <w:rsid w:val="009D046E"/>
    <w:rsid w:val="009D1D42"/>
    <w:rsid w:val="009D25B0"/>
    <w:rsid w:val="009D2BFC"/>
    <w:rsid w:val="009D3958"/>
    <w:rsid w:val="009D4567"/>
    <w:rsid w:val="009D4A33"/>
    <w:rsid w:val="009D5CF8"/>
    <w:rsid w:val="009D64C6"/>
    <w:rsid w:val="009E0775"/>
    <w:rsid w:val="009E55D7"/>
    <w:rsid w:val="009E5A9B"/>
    <w:rsid w:val="009E641E"/>
    <w:rsid w:val="009E675F"/>
    <w:rsid w:val="009E6A32"/>
    <w:rsid w:val="009E6D11"/>
    <w:rsid w:val="009E77A5"/>
    <w:rsid w:val="009F0F68"/>
    <w:rsid w:val="009F12B1"/>
    <w:rsid w:val="009F28EA"/>
    <w:rsid w:val="009F37A2"/>
    <w:rsid w:val="009F7615"/>
    <w:rsid w:val="00A007F5"/>
    <w:rsid w:val="00A019BC"/>
    <w:rsid w:val="00A045C0"/>
    <w:rsid w:val="00A118C1"/>
    <w:rsid w:val="00A14339"/>
    <w:rsid w:val="00A14731"/>
    <w:rsid w:val="00A22B5E"/>
    <w:rsid w:val="00A23C80"/>
    <w:rsid w:val="00A23D97"/>
    <w:rsid w:val="00A30975"/>
    <w:rsid w:val="00A30DF7"/>
    <w:rsid w:val="00A32BEC"/>
    <w:rsid w:val="00A340C9"/>
    <w:rsid w:val="00A35BFC"/>
    <w:rsid w:val="00A3699F"/>
    <w:rsid w:val="00A371D8"/>
    <w:rsid w:val="00A424B8"/>
    <w:rsid w:val="00A424D1"/>
    <w:rsid w:val="00A4497D"/>
    <w:rsid w:val="00A46C49"/>
    <w:rsid w:val="00A46EF0"/>
    <w:rsid w:val="00A4785A"/>
    <w:rsid w:val="00A502DB"/>
    <w:rsid w:val="00A51243"/>
    <w:rsid w:val="00A51FF2"/>
    <w:rsid w:val="00A52506"/>
    <w:rsid w:val="00A54550"/>
    <w:rsid w:val="00A54FF4"/>
    <w:rsid w:val="00A55873"/>
    <w:rsid w:val="00A565A9"/>
    <w:rsid w:val="00A56A36"/>
    <w:rsid w:val="00A6406E"/>
    <w:rsid w:val="00A645B4"/>
    <w:rsid w:val="00A65B9C"/>
    <w:rsid w:val="00A7048F"/>
    <w:rsid w:val="00A72229"/>
    <w:rsid w:val="00A72541"/>
    <w:rsid w:val="00A72B49"/>
    <w:rsid w:val="00A73A2E"/>
    <w:rsid w:val="00A76DC3"/>
    <w:rsid w:val="00A80692"/>
    <w:rsid w:val="00A80B96"/>
    <w:rsid w:val="00A80F2B"/>
    <w:rsid w:val="00A81AAA"/>
    <w:rsid w:val="00A81C17"/>
    <w:rsid w:val="00A83B78"/>
    <w:rsid w:val="00A83F96"/>
    <w:rsid w:val="00A9053D"/>
    <w:rsid w:val="00A90602"/>
    <w:rsid w:val="00A92E40"/>
    <w:rsid w:val="00A942CE"/>
    <w:rsid w:val="00A949C9"/>
    <w:rsid w:val="00A95F8C"/>
    <w:rsid w:val="00A96A0B"/>
    <w:rsid w:val="00AA0650"/>
    <w:rsid w:val="00AA3F9B"/>
    <w:rsid w:val="00AA4182"/>
    <w:rsid w:val="00AA51C8"/>
    <w:rsid w:val="00AA5EC8"/>
    <w:rsid w:val="00AB2EAD"/>
    <w:rsid w:val="00AB3FD3"/>
    <w:rsid w:val="00AC1553"/>
    <w:rsid w:val="00AC3F87"/>
    <w:rsid w:val="00AC4328"/>
    <w:rsid w:val="00AC5D72"/>
    <w:rsid w:val="00AC65FF"/>
    <w:rsid w:val="00AD0F4E"/>
    <w:rsid w:val="00AD2204"/>
    <w:rsid w:val="00AD5D96"/>
    <w:rsid w:val="00AD7244"/>
    <w:rsid w:val="00AE0F8E"/>
    <w:rsid w:val="00AE1EB4"/>
    <w:rsid w:val="00AE335B"/>
    <w:rsid w:val="00AE739E"/>
    <w:rsid w:val="00AE7A7C"/>
    <w:rsid w:val="00AF45C9"/>
    <w:rsid w:val="00AF59CA"/>
    <w:rsid w:val="00B015AB"/>
    <w:rsid w:val="00B0279C"/>
    <w:rsid w:val="00B05196"/>
    <w:rsid w:val="00B05396"/>
    <w:rsid w:val="00B06AD0"/>
    <w:rsid w:val="00B115BD"/>
    <w:rsid w:val="00B11893"/>
    <w:rsid w:val="00B1239D"/>
    <w:rsid w:val="00B12A39"/>
    <w:rsid w:val="00B13A73"/>
    <w:rsid w:val="00B1451A"/>
    <w:rsid w:val="00B14C3F"/>
    <w:rsid w:val="00B16195"/>
    <w:rsid w:val="00B17471"/>
    <w:rsid w:val="00B212AB"/>
    <w:rsid w:val="00B2228E"/>
    <w:rsid w:val="00B243CB"/>
    <w:rsid w:val="00B26111"/>
    <w:rsid w:val="00B27246"/>
    <w:rsid w:val="00B305DB"/>
    <w:rsid w:val="00B40AC9"/>
    <w:rsid w:val="00B45C22"/>
    <w:rsid w:val="00B46CDD"/>
    <w:rsid w:val="00B51527"/>
    <w:rsid w:val="00B53C0C"/>
    <w:rsid w:val="00B659A2"/>
    <w:rsid w:val="00B71CBB"/>
    <w:rsid w:val="00B721AF"/>
    <w:rsid w:val="00B7489C"/>
    <w:rsid w:val="00B74CEE"/>
    <w:rsid w:val="00B80219"/>
    <w:rsid w:val="00B816D1"/>
    <w:rsid w:val="00B8321B"/>
    <w:rsid w:val="00B836D8"/>
    <w:rsid w:val="00B850D9"/>
    <w:rsid w:val="00B933B3"/>
    <w:rsid w:val="00B97702"/>
    <w:rsid w:val="00B97DD2"/>
    <w:rsid w:val="00BA3059"/>
    <w:rsid w:val="00BA3EEA"/>
    <w:rsid w:val="00BA454A"/>
    <w:rsid w:val="00BA5055"/>
    <w:rsid w:val="00BA567D"/>
    <w:rsid w:val="00BA74DF"/>
    <w:rsid w:val="00BB1201"/>
    <w:rsid w:val="00BB21F7"/>
    <w:rsid w:val="00BB395C"/>
    <w:rsid w:val="00BB4716"/>
    <w:rsid w:val="00BB6B57"/>
    <w:rsid w:val="00BB7890"/>
    <w:rsid w:val="00BC20C9"/>
    <w:rsid w:val="00BC2F8D"/>
    <w:rsid w:val="00BC699A"/>
    <w:rsid w:val="00BD0036"/>
    <w:rsid w:val="00BD2BB0"/>
    <w:rsid w:val="00BD43B9"/>
    <w:rsid w:val="00BD6E2B"/>
    <w:rsid w:val="00BE095E"/>
    <w:rsid w:val="00BE0ED6"/>
    <w:rsid w:val="00BE7619"/>
    <w:rsid w:val="00BF16A5"/>
    <w:rsid w:val="00BF2186"/>
    <w:rsid w:val="00BF287C"/>
    <w:rsid w:val="00BF2E29"/>
    <w:rsid w:val="00BF326B"/>
    <w:rsid w:val="00BF3894"/>
    <w:rsid w:val="00BF3CAD"/>
    <w:rsid w:val="00BF73F2"/>
    <w:rsid w:val="00C0345F"/>
    <w:rsid w:val="00C045F3"/>
    <w:rsid w:val="00C04D7D"/>
    <w:rsid w:val="00C10874"/>
    <w:rsid w:val="00C12531"/>
    <w:rsid w:val="00C1464F"/>
    <w:rsid w:val="00C15936"/>
    <w:rsid w:val="00C2160A"/>
    <w:rsid w:val="00C21D9C"/>
    <w:rsid w:val="00C22675"/>
    <w:rsid w:val="00C236E1"/>
    <w:rsid w:val="00C24047"/>
    <w:rsid w:val="00C3081F"/>
    <w:rsid w:val="00C37233"/>
    <w:rsid w:val="00C42C5F"/>
    <w:rsid w:val="00C430D7"/>
    <w:rsid w:val="00C4313E"/>
    <w:rsid w:val="00C441D9"/>
    <w:rsid w:val="00C444BA"/>
    <w:rsid w:val="00C44929"/>
    <w:rsid w:val="00C44F27"/>
    <w:rsid w:val="00C5049E"/>
    <w:rsid w:val="00C53450"/>
    <w:rsid w:val="00C55B71"/>
    <w:rsid w:val="00C60D48"/>
    <w:rsid w:val="00C64ADA"/>
    <w:rsid w:val="00C661FF"/>
    <w:rsid w:val="00C6647A"/>
    <w:rsid w:val="00C7028E"/>
    <w:rsid w:val="00C705EC"/>
    <w:rsid w:val="00C72EC4"/>
    <w:rsid w:val="00C75C55"/>
    <w:rsid w:val="00C76D42"/>
    <w:rsid w:val="00C81627"/>
    <w:rsid w:val="00C82F37"/>
    <w:rsid w:val="00C83E40"/>
    <w:rsid w:val="00C931CA"/>
    <w:rsid w:val="00C93218"/>
    <w:rsid w:val="00C938A7"/>
    <w:rsid w:val="00C9617F"/>
    <w:rsid w:val="00C97A71"/>
    <w:rsid w:val="00CA3F36"/>
    <w:rsid w:val="00CB25B1"/>
    <w:rsid w:val="00CB31FA"/>
    <w:rsid w:val="00CB4F27"/>
    <w:rsid w:val="00CB61B7"/>
    <w:rsid w:val="00CB6448"/>
    <w:rsid w:val="00CC14D4"/>
    <w:rsid w:val="00CC22D7"/>
    <w:rsid w:val="00CC29B8"/>
    <w:rsid w:val="00CC6DDF"/>
    <w:rsid w:val="00CD0408"/>
    <w:rsid w:val="00CD2732"/>
    <w:rsid w:val="00CD307A"/>
    <w:rsid w:val="00CE18D6"/>
    <w:rsid w:val="00CF0042"/>
    <w:rsid w:val="00CF0803"/>
    <w:rsid w:val="00CF415A"/>
    <w:rsid w:val="00CF7D30"/>
    <w:rsid w:val="00D028E1"/>
    <w:rsid w:val="00D02CAB"/>
    <w:rsid w:val="00D060AB"/>
    <w:rsid w:val="00D167E0"/>
    <w:rsid w:val="00D170DB"/>
    <w:rsid w:val="00D2242A"/>
    <w:rsid w:val="00D25D3E"/>
    <w:rsid w:val="00D2796A"/>
    <w:rsid w:val="00D3114C"/>
    <w:rsid w:val="00D31D89"/>
    <w:rsid w:val="00D33324"/>
    <w:rsid w:val="00D34624"/>
    <w:rsid w:val="00D355A5"/>
    <w:rsid w:val="00D37007"/>
    <w:rsid w:val="00D3766E"/>
    <w:rsid w:val="00D41A31"/>
    <w:rsid w:val="00D4557A"/>
    <w:rsid w:val="00D45ADD"/>
    <w:rsid w:val="00D470E2"/>
    <w:rsid w:val="00D50A4C"/>
    <w:rsid w:val="00D56785"/>
    <w:rsid w:val="00D575F1"/>
    <w:rsid w:val="00D62A4C"/>
    <w:rsid w:val="00D664B9"/>
    <w:rsid w:val="00D66827"/>
    <w:rsid w:val="00D66BC7"/>
    <w:rsid w:val="00D6729F"/>
    <w:rsid w:val="00D715B0"/>
    <w:rsid w:val="00D73347"/>
    <w:rsid w:val="00D75239"/>
    <w:rsid w:val="00D75343"/>
    <w:rsid w:val="00D77F0E"/>
    <w:rsid w:val="00D80286"/>
    <w:rsid w:val="00D803EB"/>
    <w:rsid w:val="00D81EF8"/>
    <w:rsid w:val="00D856A0"/>
    <w:rsid w:val="00D85A39"/>
    <w:rsid w:val="00D86781"/>
    <w:rsid w:val="00D870A0"/>
    <w:rsid w:val="00D9526D"/>
    <w:rsid w:val="00D95E08"/>
    <w:rsid w:val="00DA1863"/>
    <w:rsid w:val="00DA1C91"/>
    <w:rsid w:val="00DA5B7F"/>
    <w:rsid w:val="00DA6A3A"/>
    <w:rsid w:val="00DB18AC"/>
    <w:rsid w:val="00DB379D"/>
    <w:rsid w:val="00DB4C02"/>
    <w:rsid w:val="00DB5091"/>
    <w:rsid w:val="00DB680F"/>
    <w:rsid w:val="00DB7620"/>
    <w:rsid w:val="00DC3CE4"/>
    <w:rsid w:val="00DC4859"/>
    <w:rsid w:val="00DC7F18"/>
    <w:rsid w:val="00DD6779"/>
    <w:rsid w:val="00DE0FF8"/>
    <w:rsid w:val="00DE4AE3"/>
    <w:rsid w:val="00DE5806"/>
    <w:rsid w:val="00DE6249"/>
    <w:rsid w:val="00DF2A6F"/>
    <w:rsid w:val="00DF3467"/>
    <w:rsid w:val="00DF52A0"/>
    <w:rsid w:val="00DF5552"/>
    <w:rsid w:val="00DF6625"/>
    <w:rsid w:val="00DF759B"/>
    <w:rsid w:val="00E03EE5"/>
    <w:rsid w:val="00E049FE"/>
    <w:rsid w:val="00E11E4B"/>
    <w:rsid w:val="00E12275"/>
    <w:rsid w:val="00E127B6"/>
    <w:rsid w:val="00E12D03"/>
    <w:rsid w:val="00E140EE"/>
    <w:rsid w:val="00E3293F"/>
    <w:rsid w:val="00E32C0D"/>
    <w:rsid w:val="00E34D88"/>
    <w:rsid w:val="00E3739D"/>
    <w:rsid w:val="00E40FAC"/>
    <w:rsid w:val="00E41037"/>
    <w:rsid w:val="00E41117"/>
    <w:rsid w:val="00E44D79"/>
    <w:rsid w:val="00E44DB1"/>
    <w:rsid w:val="00E459C4"/>
    <w:rsid w:val="00E45C24"/>
    <w:rsid w:val="00E47A8A"/>
    <w:rsid w:val="00E5075C"/>
    <w:rsid w:val="00E5114A"/>
    <w:rsid w:val="00E53CB7"/>
    <w:rsid w:val="00E53F4B"/>
    <w:rsid w:val="00E54AA9"/>
    <w:rsid w:val="00E570AB"/>
    <w:rsid w:val="00E709FD"/>
    <w:rsid w:val="00E75B5D"/>
    <w:rsid w:val="00E772C7"/>
    <w:rsid w:val="00E77C2B"/>
    <w:rsid w:val="00E80BBB"/>
    <w:rsid w:val="00E8223F"/>
    <w:rsid w:val="00E878EC"/>
    <w:rsid w:val="00E962A6"/>
    <w:rsid w:val="00E9635D"/>
    <w:rsid w:val="00E9717A"/>
    <w:rsid w:val="00EA0B65"/>
    <w:rsid w:val="00EA2408"/>
    <w:rsid w:val="00EA4F61"/>
    <w:rsid w:val="00EB1EB5"/>
    <w:rsid w:val="00EB3C48"/>
    <w:rsid w:val="00EB59BE"/>
    <w:rsid w:val="00EB60AC"/>
    <w:rsid w:val="00EB6272"/>
    <w:rsid w:val="00EC01B6"/>
    <w:rsid w:val="00EC026F"/>
    <w:rsid w:val="00EC0DE9"/>
    <w:rsid w:val="00EC1142"/>
    <w:rsid w:val="00EC1B84"/>
    <w:rsid w:val="00EC2DA4"/>
    <w:rsid w:val="00EC41FF"/>
    <w:rsid w:val="00EC4763"/>
    <w:rsid w:val="00EC4DB7"/>
    <w:rsid w:val="00EC6C33"/>
    <w:rsid w:val="00ED08FC"/>
    <w:rsid w:val="00ED3F48"/>
    <w:rsid w:val="00ED4D7B"/>
    <w:rsid w:val="00ED6D23"/>
    <w:rsid w:val="00EE0D8D"/>
    <w:rsid w:val="00EE1CF9"/>
    <w:rsid w:val="00EE225A"/>
    <w:rsid w:val="00EE4CA4"/>
    <w:rsid w:val="00EE51E2"/>
    <w:rsid w:val="00EE5942"/>
    <w:rsid w:val="00EE727B"/>
    <w:rsid w:val="00EF50FE"/>
    <w:rsid w:val="00EF7C62"/>
    <w:rsid w:val="00F02714"/>
    <w:rsid w:val="00F0280C"/>
    <w:rsid w:val="00F05C39"/>
    <w:rsid w:val="00F118B5"/>
    <w:rsid w:val="00F11BBC"/>
    <w:rsid w:val="00F12093"/>
    <w:rsid w:val="00F132D2"/>
    <w:rsid w:val="00F174E6"/>
    <w:rsid w:val="00F20C61"/>
    <w:rsid w:val="00F2153D"/>
    <w:rsid w:val="00F22119"/>
    <w:rsid w:val="00F243C2"/>
    <w:rsid w:val="00F259F3"/>
    <w:rsid w:val="00F25BD6"/>
    <w:rsid w:val="00F27EA2"/>
    <w:rsid w:val="00F31D80"/>
    <w:rsid w:val="00F31D86"/>
    <w:rsid w:val="00F336A7"/>
    <w:rsid w:val="00F3571E"/>
    <w:rsid w:val="00F35BF5"/>
    <w:rsid w:val="00F41CF6"/>
    <w:rsid w:val="00F46790"/>
    <w:rsid w:val="00F47977"/>
    <w:rsid w:val="00F509E9"/>
    <w:rsid w:val="00F50BDB"/>
    <w:rsid w:val="00F50C1B"/>
    <w:rsid w:val="00F51D08"/>
    <w:rsid w:val="00F609CD"/>
    <w:rsid w:val="00F627AA"/>
    <w:rsid w:val="00F62B12"/>
    <w:rsid w:val="00F64F2E"/>
    <w:rsid w:val="00F6546A"/>
    <w:rsid w:val="00F66157"/>
    <w:rsid w:val="00F707B2"/>
    <w:rsid w:val="00F709F1"/>
    <w:rsid w:val="00F72209"/>
    <w:rsid w:val="00F7454A"/>
    <w:rsid w:val="00F81861"/>
    <w:rsid w:val="00F83918"/>
    <w:rsid w:val="00F87358"/>
    <w:rsid w:val="00F90537"/>
    <w:rsid w:val="00F92D46"/>
    <w:rsid w:val="00F930D9"/>
    <w:rsid w:val="00F93D71"/>
    <w:rsid w:val="00F94C20"/>
    <w:rsid w:val="00F95153"/>
    <w:rsid w:val="00F97CDA"/>
    <w:rsid w:val="00FA015D"/>
    <w:rsid w:val="00FA07F9"/>
    <w:rsid w:val="00FA1CFC"/>
    <w:rsid w:val="00FA3FE7"/>
    <w:rsid w:val="00FA40F3"/>
    <w:rsid w:val="00FA642C"/>
    <w:rsid w:val="00FB1E69"/>
    <w:rsid w:val="00FB2F40"/>
    <w:rsid w:val="00FB4235"/>
    <w:rsid w:val="00FB7CFF"/>
    <w:rsid w:val="00FC1C08"/>
    <w:rsid w:val="00FC6CDF"/>
    <w:rsid w:val="00FC75AE"/>
    <w:rsid w:val="00FD063C"/>
    <w:rsid w:val="00FD0A75"/>
    <w:rsid w:val="00FD1148"/>
    <w:rsid w:val="00FD208E"/>
    <w:rsid w:val="00FD22D0"/>
    <w:rsid w:val="00FD2671"/>
    <w:rsid w:val="00FD37BF"/>
    <w:rsid w:val="00FD37FA"/>
    <w:rsid w:val="00FD5057"/>
    <w:rsid w:val="00FD7D04"/>
    <w:rsid w:val="00FD7E4D"/>
    <w:rsid w:val="00FE0900"/>
    <w:rsid w:val="00FE1571"/>
    <w:rsid w:val="00FE2B6D"/>
    <w:rsid w:val="00FE5719"/>
    <w:rsid w:val="00FE764B"/>
    <w:rsid w:val="00FE7746"/>
    <w:rsid w:val="00FF06CF"/>
    <w:rsid w:val="00FF088C"/>
    <w:rsid w:val="00FF0E33"/>
    <w:rsid w:val="00FF2970"/>
    <w:rsid w:val="00FF2EF0"/>
    <w:rsid w:val="00FF3051"/>
    <w:rsid w:val="00FF36CF"/>
    <w:rsid w:val="00FF4762"/>
    <w:rsid w:val="00FF684D"/>
    <w:rsid w:val="00FF7C09"/>
    <w:rsid w:val="00FF7C92"/>
    <w:rsid w:val="00FF7F6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51C92"/>
  <w15:docId w15:val="{5E1D3A74-A601-4B75-BDAA-206CBDA29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5E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F5E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4F5E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F5E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F5E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F5E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5E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5E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F5E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5E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F5E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4F5E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F5E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F5E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F5E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5E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5E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F5E24"/>
    <w:rPr>
      <w:rFonts w:eastAsiaTheme="majorEastAsia" w:cstheme="majorBidi"/>
      <w:color w:val="272727" w:themeColor="text1" w:themeTint="D8"/>
    </w:rPr>
  </w:style>
  <w:style w:type="paragraph" w:styleId="Tytu">
    <w:name w:val="Title"/>
    <w:basedOn w:val="Normalny"/>
    <w:next w:val="Normalny"/>
    <w:link w:val="TytuZnak"/>
    <w:uiPriority w:val="10"/>
    <w:qFormat/>
    <w:rsid w:val="004F5E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5E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F5E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F5E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5E24"/>
    <w:pPr>
      <w:spacing w:before="160"/>
      <w:jc w:val="center"/>
    </w:pPr>
    <w:rPr>
      <w:i/>
      <w:iCs/>
      <w:color w:val="404040" w:themeColor="text1" w:themeTint="BF"/>
    </w:rPr>
  </w:style>
  <w:style w:type="character" w:customStyle="1" w:styleId="CytatZnak">
    <w:name w:val="Cytat Znak"/>
    <w:basedOn w:val="Domylnaczcionkaakapitu"/>
    <w:link w:val="Cytat"/>
    <w:uiPriority w:val="29"/>
    <w:rsid w:val="004F5E24"/>
    <w:rPr>
      <w:i/>
      <w:iCs/>
      <w:color w:val="404040" w:themeColor="text1" w:themeTint="BF"/>
    </w:rPr>
  </w:style>
  <w:style w:type="paragraph" w:styleId="Akapitzlist">
    <w:name w:val="List Paragraph"/>
    <w:aliases w:val="List Paragraph,L1,Numerowanie,Akapit z listą BS"/>
    <w:basedOn w:val="Normalny"/>
    <w:link w:val="AkapitzlistZnak"/>
    <w:uiPriority w:val="34"/>
    <w:qFormat/>
    <w:rsid w:val="004F5E24"/>
    <w:pPr>
      <w:ind w:left="720"/>
      <w:contextualSpacing/>
    </w:pPr>
  </w:style>
  <w:style w:type="character" w:styleId="Wyrnienieintensywne">
    <w:name w:val="Intense Emphasis"/>
    <w:basedOn w:val="Domylnaczcionkaakapitu"/>
    <w:uiPriority w:val="21"/>
    <w:qFormat/>
    <w:rsid w:val="004F5E24"/>
    <w:rPr>
      <w:i/>
      <w:iCs/>
      <w:color w:val="0F4761" w:themeColor="accent1" w:themeShade="BF"/>
    </w:rPr>
  </w:style>
  <w:style w:type="paragraph" w:styleId="Cytatintensywny">
    <w:name w:val="Intense Quote"/>
    <w:basedOn w:val="Normalny"/>
    <w:next w:val="Normalny"/>
    <w:link w:val="CytatintensywnyZnak"/>
    <w:uiPriority w:val="30"/>
    <w:qFormat/>
    <w:rsid w:val="004F5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F5E24"/>
    <w:rPr>
      <w:i/>
      <w:iCs/>
      <w:color w:val="0F4761" w:themeColor="accent1" w:themeShade="BF"/>
    </w:rPr>
  </w:style>
  <w:style w:type="character" w:styleId="Odwoanieintensywne">
    <w:name w:val="Intense Reference"/>
    <w:basedOn w:val="Domylnaczcionkaakapitu"/>
    <w:uiPriority w:val="32"/>
    <w:qFormat/>
    <w:rsid w:val="004F5E24"/>
    <w:rPr>
      <w:b/>
      <w:bCs/>
      <w:smallCaps/>
      <w:color w:val="0F4761" w:themeColor="accent1" w:themeShade="BF"/>
      <w:spacing w:val="5"/>
    </w:rPr>
  </w:style>
  <w:style w:type="table" w:styleId="Tabela-Siatka">
    <w:name w:val="Table Grid"/>
    <w:basedOn w:val="Standardowy"/>
    <w:uiPriority w:val="59"/>
    <w:rsid w:val="003A1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977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774E"/>
  </w:style>
  <w:style w:type="paragraph" w:styleId="Stopka">
    <w:name w:val="footer"/>
    <w:basedOn w:val="Normalny"/>
    <w:link w:val="StopkaZnak"/>
    <w:uiPriority w:val="99"/>
    <w:unhideWhenUsed/>
    <w:rsid w:val="006977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774E"/>
  </w:style>
  <w:style w:type="character" w:customStyle="1" w:styleId="AkapitzlistZnak">
    <w:name w:val="Akapit z listą Znak"/>
    <w:aliases w:val="List Paragraph Znak,L1 Znak,Numerowanie Znak,Akapit z listą BS Znak"/>
    <w:link w:val="Akapitzlist"/>
    <w:uiPriority w:val="34"/>
    <w:qFormat/>
    <w:locked/>
    <w:rsid w:val="00EB59BE"/>
  </w:style>
  <w:style w:type="character" w:styleId="Odwoaniedokomentarza">
    <w:name w:val="annotation reference"/>
    <w:basedOn w:val="Domylnaczcionkaakapitu"/>
    <w:unhideWhenUsed/>
    <w:rsid w:val="00757F5E"/>
    <w:rPr>
      <w:sz w:val="16"/>
      <w:szCs w:val="16"/>
    </w:rPr>
  </w:style>
  <w:style w:type="paragraph" w:styleId="Tekstkomentarza">
    <w:name w:val="annotation text"/>
    <w:basedOn w:val="Normalny"/>
    <w:link w:val="TekstkomentarzaZnak"/>
    <w:uiPriority w:val="99"/>
    <w:unhideWhenUsed/>
    <w:rsid w:val="00757F5E"/>
    <w:pPr>
      <w:spacing w:line="240" w:lineRule="auto"/>
    </w:pPr>
    <w:rPr>
      <w:sz w:val="20"/>
      <w:szCs w:val="20"/>
    </w:rPr>
  </w:style>
  <w:style w:type="character" w:customStyle="1" w:styleId="TekstkomentarzaZnak">
    <w:name w:val="Tekst komentarza Znak"/>
    <w:basedOn w:val="Domylnaczcionkaakapitu"/>
    <w:link w:val="Tekstkomentarza"/>
    <w:uiPriority w:val="99"/>
    <w:rsid w:val="00757F5E"/>
    <w:rPr>
      <w:sz w:val="20"/>
      <w:szCs w:val="20"/>
    </w:rPr>
  </w:style>
  <w:style w:type="paragraph" w:styleId="Tematkomentarza">
    <w:name w:val="annotation subject"/>
    <w:basedOn w:val="Tekstkomentarza"/>
    <w:next w:val="Tekstkomentarza"/>
    <w:link w:val="TematkomentarzaZnak"/>
    <w:uiPriority w:val="99"/>
    <w:semiHidden/>
    <w:unhideWhenUsed/>
    <w:rsid w:val="00757F5E"/>
    <w:rPr>
      <w:b/>
      <w:bCs/>
    </w:rPr>
  </w:style>
  <w:style w:type="character" w:customStyle="1" w:styleId="TematkomentarzaZnak">
    <w:name w:val="Temat komentarza Znak"/>
    <w:basedOn w:val="TekstkomentarzaZnak"/>
    <w:link w:val="Tematkomentarza"/>
    <w:uiPriority w:val="99"/>
    <w:semiHidden/>
    <w:rsid w:val="00757F5E"/>
    <w:rPr>
      <w:b/>
      <w:bCs/>
      <w:sz w:val="20"/>
      <w:szCs w:val="20"/>
    </w:rPr>
  </w:style>
  <w:style w:type="character" w:styleId="Hipercze">
    <w:name w:val="Hyperlink"/>
    <w:basedOn w:val="Domylnaczcionkaakapitu"/>
    <w:uiPriority w:val="99"/>
    <w:unhideWhenUsed/>
    <w:rsid w:val="001D0921"/>
    <w:rPr>
      <w:color w:val="467886" w:themeColor="hyperlink"/>
      <w:u w:val="single"/>
    </w:rPr>
  </w:style>
  <w:style w:type="character" w:customStyle="1" w:styleId="Nierozpoznanawzmianka1">
    <w:name w:val="Nierozpoznana wzmianka1"/>
    <w:basedOn w:val="Domylnaczcionkaakapitu"/>
    <w:uiPriority w:val="99"/>
    <w:semiHidden/>
    <w:unhideWhenUsed/>
    <w:rsid w:val="001C3265"/>
    <w:rPr>
      <w:color w:val="605E5C"/>
      <w:shd w:val="clear" w:color="auto" w:fill="E1DFDD"/>
    </w:rPr>
  </w:style>
  <w:style w:type="paragraph" w:styleId="Tekstdymka">
    <w:name w:val="Balloon Text"/>
    <w:basedOn w:val="Normalny"/>
    <w:link w:val="TekstdymkaZnak"/>
    <w:uiPriority w:val="99"/>
    <w:semiHidden/>
    <w:unhideWhenUsed/>
    <w:rsid w:val="003148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1480D"/>
    <w:rPr>
      <w:rFonts w:ascii="Tahoma" w:hAnsi="Tahoma" w:cs="Tahoma"/>
      <w:sz w:val="16"/>
      <w:szCs w:val="16"/>
    </w:rPr>
  </w:style>
  <w:style w:type="paragraph" w:customStyle="1" w:styleId="Default">
    <w:name w:val="Default"/>
    <w:basedOn w:val="Normalny"/>
    <w:qFormat/>
    <w:rsid w:val="00404D3A"/>
    <w:pPr>
      <w:widowControl w:val="0"/>
      <w:suppressAutoHyphens/>
      <w:autoSpaceDE w:val="0"/>
      <w:spacing w:after="0" w:line="240" w:lineRule="auto"/>
    </w:pPr>
    <w:rPr>
      <w:rFonts w:ascii="Calibri" w:eastAsia="Calibri" w:hAnsi="Calibri" w:cs="Calibri"/>
      <w:color w:val="000000"/>
      <w:kern w:val="1"/>
      <w:sz w:val="24"/>
      <w:szCs w:val="24"/>
      <w:lang w:eastAsia="zh-CN" w:bidi="hi-IN"/>
      <w14:ligatures w14:val="none"/>
    </w:rPr>
  </w:style>
  <w:style w:type="paragraph" w:customStyle="1" w:styleId="Akapitzlist1poziom">
    <w:name w:val="Akapit z listą 1 poziom"/>
    <w:basedOn w:val="Normalny"/>
    <w:qFormat/>
    <w:rsid w:val="00645F68"/>
    <w:pPr>
      <w:numPr>
        <w:numId w:val="3"/>
      </w:numPr>
      <w:spacing w:before="240" w:line="256" w:lineRule="auto"/>
    </w:pPr>
    <w:rPr>
      <w:rFonts w:ascii="Arial Narrow" w:eastAsia="Calibri" w:hAnsi="Arial Narrow" w:cs="Arial"/>
      <w:sz w:val="24"/>
    </w:rPr>
  </w:style>
  <w:style w:type="paragraph" w:customStyle="1" w:styleId="Akapitzlistwypunktowan">
    <w:name w:val="Akapit z listą wypunktowaną"/>
    <w:basedOn w:val="Akapitzlist1poziom"/>
    <w:qFormat/>
    <w:rsid w:val="00645F68"/>
    <w:pPr>
      <w:numPr>
        <w:numId w:val="4"/>
      </w:numPr>
    </w:pPr>
  </w:style>
  <w:style w:type="character" w:customStyle="1" w:styleId="Nierozpoznanawzmianka2">
    <w:name w:val="Nierozpoznana wzmianka2"/>
    <w:basedOn w:val="Domylnaczcionkaakapitu"/>
    <w:uiPriority w:val="99"/>
    <w:semiHidden/>
    <w:unhideWhenUsed/>
    <w:rsid w:val="002E747B"/>
    <w:rPr>
      <w:color w:val="605E5C"/>
      <w:shd w:val="clear" w:color="auto" w:fill="E1DFDD"/>
    </w:rPr>
  </w:style>
  <w:style w:type="paragraph" w:styleId="Poprawka">
    <w:name w:val="Revision"/>
    <w:hidden/>
    <w:uiPriority w:val="99"/>
    <w:semiHidden/>
    <w:rsid w:val="001B3ED7"/>
    <w:pPr>
      <w:spacing w:after="0" w:line="240" w:lineRule="auto"/>
    </w:pPr>
  </w:style>
  <w:style w:type="character" w:styleId="Nierozpoznanawzmianka">
    <w:name w:val="Unresolved Mention"/>
    <w:basedOn w:val="Domylnaczcionkaakapitu"/>
    <w:uiPriority w:val="99"/>
    <w:semiHidden/>
    <w:unhideWhenUsed/>
    <w:rsid w:val="00C04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2057">
      <w:bodyDiv w:val="1"/>
      <w:marLeft w:val="0"/>
      <w:marRight w:val="0"/>
      <w:marTop w:val="0"/>
      <w:marBottom w:val="0"/>
      <w:divBdr>
        <w:top w:val="none" w:sz="0" w:space="0" w:color="auto"/>
        <w:left w:val="none" w:sz="0" w:space="0" w:color="auto"/>
        <w:bottom w:val="none" w:sz="0" w:space="0" w:color="auto"/>
        <w:right w:val="none" w:sz="0" w:space="0" w:color="auto"/>
      </w:divBdr>
    </w:div>
    <w:div w:id="18745745">
      <w:bodyDiv w:val="1"/>
      <w:marLeft w:val="0"/>
      <w:marRight w:val="0"/>
      <w:marTop w:val="0"/>
      <w:marBottom w:val="0"/>
      <w:divBdr>
        <w:top w:val="none" w:sz="0" w:space="0" w:color="auto"/>
        <w:left w:val="none" w:sz="0" w:space="0" w:color="auto"/>
        <w:bottom w:val="none" w:sz="0" w:space="0" w:color="auto"/>
        <w:right w:val="none" w:sz="0" w:space="0" w:color="auto"/>
      </w:divBdr>
    </w:div>
    <w:div w:id="18747020">
      <w:bodyDiv w:val="1"/>
      <w:marLeft w:val="0"/>
      <w:marRight w:val="0"/>
      <w:marTop w:val="0"/>
      <w:marBottom w:val="0"/>
      <w:divBdr>
        <w:top w:val="none" w:sz="0" w:space="0" w:color="auto"/>
        <w:left w:val="none" w:sz="0" w:space="0" w:color="auto"/>
        <w:bottom w:val="none" w:sz="0" w:space="0" w:color="auto"/>
        <w:right w:val="none" w:sz="0" w:space="0" w:color="auto"/>
      </w:divBdr>
    </w:div>
    <w:div w:id="20320497">
      <w:bodyDiv w:val="1"/>
      <w:marLeft w:val="0"/>
      <w:marRight w:val="0"/>
      <w:marTop w:val="0"/>
      <w:marBottom w:val="0"/>
      <w:divBdr>
        <w:top w:val="none" w:sz="0" w:space="0" w:color="auto"/>
        <w:left w:val="none" w:sz="0" w:space="0" w:color="auto"/>
        <w:bottom w:val="none" w:sz="0" w:space="0" w:color="auto"/>
        <w:right w:val="none" w:sz="0" w:space="0" w:color="auto"/>
      </w:divBdr>
    </w:div>
    <w:div w:id="20714302">
      <w:bodyDiv w:val="1"/>
      <w:marLeft w:val="0"/>
      <w:marRight w:val="0"/>
      <w:marTop w:val="0"/>
      <w:marBottom w:val="0"/>
      <w:divBdr>
        <w:top w:val="none" w:sz="0" w:space="0" w:color="auto"/>
        <w:left w:val="none" w:sz="0" w:space="0" w:color="auto"/>
        <w:bottom w:val="none" w:sz="0" w:space="0" w:color="auto"/>
        <w:right w:val="none" w:sz="0" w:space="0" w:color="auto"/>
      </w:divBdr>
    </w:div>
    <w:div w:id="22679129">
      <w:bodyDiv w:val="1"/>
      <w:marLeft w:val="0"/>
      <w:marRight w:val="0"/>
      <w:marTop w:val="0"/>
      <w:marBottom w:val="0"/>
      <w:divBdr>
        <w:top w:val="none" w:sz="0" w:space="0" w:color="auto"/>
        <w:left w:val="none" w:sz="0" w:space="0" w:color="auto"/>
        <w:bottom w:val="none" w:sz="0" w:space="0" w:color="auto"/>
        <w:right w:val="none" w:sz="0" w:space="0" w:color="auto"/>
      </w:divBdr>
    </w:div>
    <w:div w:id="30805931">
      <w:bodyDiv w:val="1"/>
      <w:marLeft w:val="0"/>
      <w:marRight w:val="0"/>
      <w:marTop w:val="0"/>
      <w:marBottom w:val="0"/>
      <w:divBdr>
        <w:top w:val="none" w:sz="0" w:space="0" w:color="auto"/>
        <w:left w:val="none" w:sz="0" w:space="0" w:color="auto"/>
        <w:bottom w:val="none" w:sz="0" w:space="0" w:color="auto"/>
        <w:right w:val="none" w:sz="0" w:space="0" w:color="auto"/>
      </w:divBdr>
    </w:div>
    <w:div w:id="48117406">
      <w:bodyDiv w:val="1"/>
      <w:marLeft w:val="0"/>
      <w:marRight w:val="0"/>
      <w:marTop w:val="0"/>
      <w:marBottom w:val="0"/>
      <w:divBdr>
        <w:top w:val="none" w:sz="0" w:space="0" w:color="auto"/>
        <w:left w:val="none" w:sz="0" w:space="0" w:color="auto"/>
        <w:bottom w:val="none" w:sz="0" w:space="0" w:color="auto"/>
        <w:right w:val="none" w:sz="0" w:space="0" w:color="auto"/>
      </w:divBdr>
    </w:div>
    <w:div w:id="48308389">
      <w:bodyDiv w:val="1"/>
      <w:marLeft w:val="0"/>
      <w:marRight w:val="0"/>
      <w:marTop w:val="0"/>
      <w:marBottom w:val="0"/>
      <w:divBdr>
        <w:top w:val="none" w:sz="0" w:space="0" w:color="auto"/>
        <w:left w:val="none" w:sz="0" w:space="0" w:color="auto"/>
        <w:bottom w:val="none" w:sz="0" w:space="0" w:color="auto"/>
        <w:right w:val="none" w:sz="0" w:space="0" w:color="auto"/>
      </w:divBdr>
    </w:div>
    <w:div w:id="54014705">
      <w:bodyDiv w:val="1"/>
      <w:marLeft w:val="0"/>
      <w:marRight w:val="0"/>
      <w:marTop w:val="0"/>
      <w:marBottom w:val="0"/>
      <w:divBdr>
        <w:top w:val="none" w:sz="0" w:space="0" w:color="auto"/>
        <w:left w:val="none" w:sz="0" w:space="0" w:color="auto"/>
        <w:bottom w:val="none" w:sz="0" w:space="0" w:color="auto"/>
        <w:right w:val="none" w:sz="0" w:space="0" w:color="auto"/>
      </w:divBdr>
    </w:div>
    <w:div w:id="59518871">
      <w:bodyDiv w:val="1"/>
      <w:marLeft w:val="0"/>
      <w:marRight w:val="0"/>
      <w:marTop w:val="0"/>
      <w:marBottom w:val="0"/>
      <w:divBdr>
        <w:top w:val="none" w:sz="0" w:space="0" w:color="auto"/>
        <w:left w:val="none" w:sz="0" w:space="0" w:color="auto"/>
        <w:bottom w:val="none" w:sz="0" w:space="0" w:color="auto"/>
        <w:right w:val="none" w:sz="0" w:space="0" w:color="auto"/>
      </w:divBdr>
    </w:div>
    <w:div w:id="71202886">
      <w:bodyDiv w:val="1"/>
      <w:marLeft w:val="0"/>
      <w:marRight w:val="0"/>
      <w:marTop w:val="0"/>
      <w:marBottom w:val="0"/>
      <w:divBdr>
        <w:top w:val="none" w:sz="0" w:space="0" w:color="auto"/>
        <w:left w:val="none" w:sz="0" w:space="0" w:color="auto"/>
        <w:bottom w:val="none" w:sz="0" w:space="0" w:color="auto"/>
        <w:right w:val="none" w:sz="0" w:space="0" w:color="auto"/>
      </w:divBdr>
    </w:div>
    <w:div w:id="110898368">
      <w:bodyDiv w:val="1"/>
      <w:marLeft w:val="0"/>
      <w:marRight w:val="0"/>
      <w:marTop w:val="0"/>
      <w:marBottom w:val="0"/>
      <w:divBdr>
        <w:top w:val="none" w:sz="0" w:space="0" w:color="auto"/>
        <w:left w:val="none" w:sz="0" w:space="0" w:color="auto"/>
        <w:bottom w:val="none" w:sz="0" w:space="0" w:color="auto"/>
        <w:right w:val="none" w:sz="0" w:space="0" w:color="auto"/>
      </w:divBdr>
    </w:div>
    <w:div w:id="133253400">
      <w:bodyDiv w:val="1"/>
      <w:marLeft w:val="0"/>
      <w:marRight w:val="0"/>
      <w:marTop w:val="0"/>
      <w:marBottom w:val="0"/>
      <w:divBdr>
        <w:top w:val="none" w:sz="0" w:space="0" w:color="auto"/>
        <w:left w:val="none" w:sz="0" w:space="0" w:color="auto"/>
        <w:bottom w:val="none" w:sz="0" w:space="0" w:color="auto"/>
        <w:right w:val="none" w:sz="0" w:space="0" w:color="auto"/>
      </w:divBdr>
    </w:div>
    <w:div w:id="138881642">
      <w:bodyDiv w:val="1"/>
      <w:marLeft w:val="0"/>
      <w:marRight w:val="0"/>
      <w:marTop w:val="0"/>
      <w:marBottom w:val="0"/>
      <w:divBdr>
        <w:top w:val="none" w:sz="0" w:space="0" w:color="auto"/>
        <w:left w:val="none" w:sz="0" w:space="0" w:color="auto"/>
        <w:bottom w:val="none" w:sz="0" w:space="0" w:color="auto"/>
        <w:right w:val="none" w:sz="0" w:space="0" w:color="auto"/>
      </w:divBdr>
    </w:div>
    <w:div w:id="140731748">
      <w:bodyDiv w:val="1"/>
      <w:marLeft w:val="0"/>
      <w:marRight w:val="0"/>
      <w:marTop w:val="0"/>
      <w:marBottom w:val="0"/>
      <w:divBdr>
        <w:top w:val="none" w:sz="0" w:space="0" w:color="auto"/>
        <w:left w:val="none" w:sz="0" w:space="0" w:color="auto"/>
        <w:bottom w:val="none" w:sz="0" w:space="0" w:color="auto"/>
        <w:right w:val="none" w:sz="0" w:space="0" w:color="auto"/>
      </w:divBdr>
    </w:div>
    <w:div w:id="142040789">
      <w:bodyDiv w:val="1"/>
      <w:marLeft w:val="0"/>
      <w:marRight w:val="0"/>
      <w:marTop w:val="0"/>
      <w:marBottom w:val="0"/>
      <w:divBdr>
        <w:top w:val="none" w:sz="0" w:space="0" w:color="auto"/>
        <w:left w:val="none" w:sz="0" w:space="0" w:color="auto"/>
        <w:bottom w:val="none" w:sz="0" w:space="0" w:color="auto"/>
        <w:right w:val="none" w:sz="0" w:space="0" w:color="auto"/>
      </w:divBdr>
    </w:div>
    <w:div w:id="161823880">
      <w:bodyDiv w:val="1"/>
      <w:marLeft w:val="0"/>
      <w:marRight w:val="0"/>
      <w:marTop w:val="0"/>
      <w:marBottom w:val="0"/>
      <w:divBdr>
        <w:top w:val="none" w:sz="0" w:space="0" w:color="auto"/>
        <w:left w:val="none" w:sz="0" w:space="0" w:color="auto"/>
        <w:bottom w:val="none" w:sz="0" w:space="0" w:color="auto"/>
        <w:right w:val="none" w:sz="0" w:space="0" w:color="auto"/>
      </w:divBdr>
    </w:div>
    <w:div w:id="162745371">
      <w:bodyDiv w:val="1"/>
      <w:marLeft w:val="0"/>
      <w:marRight w:val="0"/>
      <w:marTop w:val="0"/>
      <w:marBottom w:val="0"/>
      <w:divBdr>
        <w:top w:val="none" w:sz="0" w:space="0" w:color="auto"/>
        <w:left w:val="none" w:sz="0" w:space="0" w:color="auto"/>
        <w:bottom w:val="none" w:sz="0" w:space="0" w:color="auto"/>
        <w:right w:val="none" w:sz="0" w:space="0" w:color="auto"/>
      </w:divBdr>
    </w:div>
    <w:div w:id="184564487">
      <w:bodyDiv w:val="1"/>
      <w:marLeft w:val="0"/>
      <w:marRight w:val="0"/>
      <w:marTop w:val="0"/>
      <w:marBottom w:val="0"/>
      <w:divBdr>
        <w:top w:val="none" w:sz="0" w:space="0" w:color="auto"/>
        <w:left w:val="none" w:sz="0" w:space="0" w:color="auto"/>
        <w:bottom w:val="none" w:sz="0" w:space="0" w:color="auto"/>
        <w:right w:val="none" w:sz="0" w:space="0" w:color="auto"/>
      </w:divBdr>
    </w:div>
    <w:div w:id="185220931">
      <w:bodyDiv w:val="1"/>
      <w:marLeft w:val="0"/>
      <w:marRight w:val="0"/>
      <w:marTop w:val="0"/>
      <w:marBottom w:val="0"/>
      <w:divBdr>
        <w:top w:val="none" w:sz="0" w:space="0" w:color="auto"/>
        <w:left w:val="none" w:sz="0" w:space="0" w:color="auto"/>
        <w:bottom w:val="none" w:sz="0" w:space="0" w:color="auto"/>
        <w:right w:val="none" w:sz="0" w:space="0" w:color="auto"/>
      </w:divBdr>
    </w:div>
    <w:div w:id="230820407">
      <w:bodyDiv w:val="1"/>
      <w:marLeft w:val="0"/>
      <w:marRight w:val="0"/>
      <w:marTop w:val="0"/>
      <w:marBottom w:val="0"/>
      <w:divBdr>
        <w:top w:val="none" w:sz="0" w:space="0" w:color="auto"/>
        <w:left w:val="none" w:sz="0" w:space="0" w:color="auto"/>
        <w:bottom w:val="none" w:sz="0" w:space="0" w:color="auto"/>
        <w:right w:val="none" w:sz="0" w:space="0" w:color="auto"/>
      </w:divBdr>
    </w:div>
    <w:div w:id="233395004">
      <w:bodyDiv w:val="1"/>
      <w:marLeft w:val="0"/>
      <w:marRight w:val="0"/>
      <w:marTop w:val="0"/>
      <w:marBottom w:val="0"/>
      <w:divBdr>
        <w:top w:val="none" w:sz="0" w:space="0" w:color="auto"/>
        <w:left w:val="none" w:sz="0" w:space="0" w:color="auto"/>
        <w:bottom w:val="none" w:sz="0" w:space="0" w:color="auto"/>
        <w:right w:val="none" w:sz="0" w:space="0" w:color="auto"/>
      </w:divBdr>
    </w:div>
    <w:div w:id="233517690">
      <w:bodyDiv w:val="1"/>
      <w:marLeft w:val="0"/>
      <w:marRight w:val="0"/>
      <w:marTop w:val="0"/>
      <w:marBottom w:val="0"/>
      <w:divBdr>
        <w:top w:val="none" w:sz="0" w:space="0" w:color="auto"/>
        <w:left w:val="none" w:sz="0" w:space="0" w:color="auto"/>
        <w:bottom w:val="none" w:sz="0" w:space="0" w:color="auto"/>
        <w:right w:val="none" w:sz="0" w:space="0" w:color="auto"/>
      </w:divBdr>
    </w:div>
    <w:div w:id="244732356">
      <w:bodyDiv w:val="1"/>
      <w:marLeft w:val="0"/>
      <w:marRight w:val="0"/>
      <w:marTop w:val="0"/>
      <w:marBottom w:val="0"/>
      <w:divBdr>
        <w:top w:val="none" w:sz="0" w:space="0" w:color="auto"/>
        <w:left w:val="none" w:sz="0" w:space="0" w:color="auto"/>
        <w:bottom w:val="none" w:sz="0" w:space="0" w:color="auto"/>
        <w:right w:val="none" w:sz="0" w:space="0" w:color="auto"/>
      </w:divBdr>
    </w:div>
    <w:div w:id="247425496">
      <w:bodyDiv w:val="1"/>
      <w:marLeft w:val="0"/>
      <w:marRight w:val="0"/>
      <w:marTop w:val="0"/>
      <w:marBottom w:val="0"/>
      <w:divBdr>
        <w:top w:val="none" w:sz="0" w:space="0" w:color="auto"/>
        <w:left w:val="none" w:sz="0" w:space="0" w:color="auto"/>
        <w:bottom w:val="none" w:sz="0" w:space="0" w:color="auto"/>
        <w:right w:val="none" w:sz="0" w:space="0" w:color="auto"/>
      </w:divBdr>
    </w:div>
    <w:div w:id="252011484">
      <w:bodyDiv w:val="1"/>
      <w:marLeft w:val="0"/>
      <w:marRight w:val="0"/>
      <w:marTop w:val="0"/>
      <w:marBottom w:val="0"/>
      <w:divBdr>
        <w:top w:val="none" w:sz="0" w:space="0" w:color="auto"/>
        <w:left w:val="none" w:sz="0" w:space="0" w:color="auto"/>
        <w:bottom w:val="none" w:sz="0" w:space="0" w:color="auto"/>
        <w:right w:val="none" w:sz="0" w:space="0" w:color="auto"/>
      </w:divBdr>
    </w:div>
    <w:div w:id="260915776">
      <w:bodyDiv w:val="1"/>
      <w:marLeft w:val="0"/>
      <w:marRight w:val="0"/>
      <w:marTop w:val="0"/>
      <w:marBottom w:val="0"/>
      <w:divBdr>
        <w:top w:val="none" w:sz="0" w:space="0" w:color="auto"/>
        <w:left w:val="none" w:sz="0" w:space="0" w:color="auto"/>
        <w:bottom w:val="none" w:sz="0" w:space="0" w:color="auto"/>
        <w:right w:val="none" w:sz="0" w:space="0" w:color="auto"/>
      </w:divBdr>
    </w:div>
    <w:div w:id="263735694">
      <w:bodyDiv w:val="1"/>
      <w:marLeft w:val="0"/>
      <w:marRight w:val="0"/>
      <w:marTop w:val="0"/>
      <w:marBottom w:val="0"/>
      <w:divBdr>
        <w:top w:val="none" w:sz="0" w:space="0" w:color="auto"/>
        <w:left w:val="none" w:sz="0" w:space="0" w:color="auto"/>
        <w:bottom w:val="none" w:sz="0" w:space="0" w:color="auto"/>
        <w:right w:val="none" w:sz="0" w:space="0" w:color="auto"/>
      </w:divBdr>
    </w:div>
    <w:div w:id="264923346">
      <w:bodyDiv w:val="1"/>
      <w:marLeft w:val="0"/>
      <w:marRight w:val="0"/>
      <w:marTop w:val="0"/>
      <w:marBottom w:val="0"/>
      <w:divBdr>
        <w:top w:val="none" w:sz="0" w:space="0" w:color="auto"/>
        <w:left w:val="none" w:sz="0" w:space="0" w:color="auto"/>
        <w:bottom w:val="none" w:sz="0" w:space="0" w:color="auto"/>
        <w:right w:val="none" w:sz="0" w:space="0" w:color="auto"/>
      </w:divBdr>
    </w:div>
    <w:div w:id="286203789">
      <w:bodyDiv w:val="1"/>
      <w:marLeft w:val="0"/>
      <w:marRight w:val="0"/>
      <w:marTop w:val="0"/>
      <w:marBottom w:val="0"/>
      <w:divBdr>
        <w:top w:val="none" w:sz="0" w:space="0" w:color="auto"/>
        <w:left w:val="none" w:sz="0" w:space="0" w:color="auto"/>
        <w:bottom w:val="none" w:sz="0" w:space="0" w:color="auto"/>
        <w:right w:val="none" w:sz="0" w:space="0" w:color="auto"/>
      </w:divBdr>
    </w:div>
    <w:div w:id="309331361">
      <w:bodyDiv w:val="1"/>
      <w:marLeft w:val="0"/>
      <w:marRight w:val="0"/>
      <w:marTop w:val="0"/>
      <w:marBottom w:val="0"/>
      <w:divBdr>
        <w:top w:val="none" w:sz="0" w:space="0" w:color="auto"/>
        <w:left w:val="none" w:sz="0" w:space="0" w:color="auto"/>
        <w:bottom w:val="none" w:sz="0" w:space="0" w:color="auto"/>
        <w:right w:val="none" w:sz="0" w:space="0" w:color="auto"/>
      </w:divBdr>
    </w:div>
    <w:div w:id="309746097">
      <w:bodyDiv w:val="1"/>
      <w:marLeft w:val="0"/>
      <w:marRight w:val="0"/>
      <w:marTop w:val="0"/>
      <w:marBottom w:val="0"/>
      <w:divBdr>
        <w:top w:val="none" w:sz="0" w:space="0" w:color="auto"/>
        <w:left w:val="none" w:sz="0" w:space="0" w:color="auto"/>
        <w:bottom w:val="none" w:sz="0" w:space="0" w:color="auto"/>
        <w:right w:val="none" w:sz="0" w:space="0" w:color="auto"/>
      </w:divBdr>
    </w:div>
    <w:div w:id="314530577">
      <w:bodyDiv w:val="1"/>
      <w:marLeft w:val="0"/>
      <w:marRight w:val="0"/>
      <w:marTop w:val="0"/>
      <w:marBottom w:val="0"/>
      <w:divBdr>
        <w:top w:val="none" w:sz="0" w:space="0" w:color="auto"/>
        <w:left w:val="none" w:sz="0" w:space="0" w:color="auto"/>
        <w:bottom w:val="none" w:sz="0" w:space="0" w:color="auto"/>
        <w:right w:val="none" w:sz="0" w:space="0" w:color="auto"/>
      </w:divBdr>
    </w:div>
    <w:div w:id="323317742">
      <w:bodyDiv w:val="1"/>
      <w:marLeft w:val="0"/>
      <w:marRight w:val="0"/>
      <w:marTop w:val="0"/>
      <w:marBottom w:val="0"/>
      <w:divBdr>
        <w:top w:val="none" w:sz="0" w:space="0" w:color="auto"/>
        <w:left w:val="none" w:sz="0" w:space="0" w:color="auto"/>
        <w:bottom w:val="none" w:sz="0" w:space="0" w:color="auto"/>
        <w:right w:val="none" w:sz="0" w:space="0" w:color="auto"/>
      </w:divBdr>
    </w:div>
    <w:div w:id="337851310">
      <w:bodyDiv w:val="1"/>
      <w:marLeft w:val="0"/>
      <w:marRight w:val="0"/>
      <w:marTop w:val="0"/>
      <w:marBottom w:val="0"/>
      <w:divBdr>
        <w:top w:val="none" w:sz="0" w:space="0" w:color="auto"/>
        <w:left w:val="none" w:sz="0" w:space="0" w:color="auto"/>
        <w:bottom w:val="none" w:sz="0" w:space="0" w:color="auto"/>
        <w:right w:val="none" w:sz="0" w:space="0" w:color="auto"/>
      </w:divBdr>
      <w:divsChild>
        <w:div w:id="21115816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4277710">
          <w:blockQuote w:val="1"/>
          <w:marLeft w:val="720"/>
          <w:marRight w:val="720"/>
          <w:marTop w:val="100"/>
          <w:marBottom w:val="100"/>
          <w:divBdr>
            <w:top w:val="none" w:sz="0" w:space="0" w:color="auto"/>
            <w:left w:val="none" w:sz="0" w:space="0" w:color="auto"/>
            <w:bottom w:val="none" w:sz="0" w:space="0" w:color="auto"/>
            <w:right w:val="none" w:sz="0" w:space="0" w:color="auto"/>
          </w:divBdr>
        </w:div>
        <w:div w:id="634027474">
          <w:blockQuote w:val="1"/>
          <w:marLeft w:val="720"/>
          <w:marRight w:val="720"/>
          <w:marTop w:val="100"/>
          <w:marBottom w:val="100"/>
          <w:divBdr>
            <w:top w:val="none" w:sz="0" w:space="0" w:color="auto"/>
            <w:left w:val="none" w:sz="0" w:space="0" w:color="auto"/>
            <w:bottom w:val="none" w:sz="0" w:space="0" w:color="auto"/>
            <w:right w:val="none" w:sz="0" w:space="0" w:color="auto"/>
          </w:divBdr>
        </w:div>
        <w:div w:id="432287258">
          <w:blockQuote w:val="1"/>
          <w:marLeft w:val="720"/>
          <w:marRight w:val="720"/>
          <w:marTop w:val="100"/>
          <w:marBottom w:val="100"/>
          <w:divBdr>
            <w:top w:val="none" w:sz="0" w:space="0" w:color="auto"/>
            <w:left w:val="none" w:sz="0" w:space="0" w:color="auto"/>
            <w:bottom w:val="none" w:sz="0" w:space="0" w:color="auto"/>
            <w:right w:val="none" w:sz="0" w:space="0" w:color="auto"/>
          </w:divBdr>
        </w:div>
        <w:div w:id="867838462">
          <w:blockQuote w:val="1"/>
          <w:marLeft w:val="720"/>
          <w:marRight w:val="720"/>
          <w:marTop w:val="100"/>
          <w:marBottom w:val="100"/>
          <w:divBdr>
            <w:top w:val="none" w:sz="0" w:space="0" w:color="auto"/>
            <w:left w:val="none" w:sz="0" w:space="0" w:color="auto"/>
            <w:bottom w:val="none" w:sz="0" w:space="0" w:color="auto"/>
            <w:right w:val="none" w:sz="0" w:space="0" w:color="auto"/>
          </w:divBdr>
        </w:div>
        <w:div w:id="5007876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3831196">
          <w:blockQuote w:val="1"/>
          <w:marLeft w:val="720"/>
          <w:marRight w:val="720"/>
          <w:marTop w:val="100"/>
          <w:marBottom w:val="100"/>
          <w:divBdr>
            <w:top w:val="none" w:sz="0" w:space="0" w:color="auto"/>
            <w:left w:val="none" w:sz="0" w:space="0" w:color="auto"/>
            <w:bottom w:val="none" w:sz="0" w:space="0" w:color="auto"/>
            <w:right w:val="none" w:sz="0" w:space="0" w:color="auto"/>
          </w:divBdr>
        </w:div>
        <w:div w:id="519049592">
          <w:blockQuote w:val="1"/>
          <w:marLeft w:val="720"/>
          <w:marRight w:val="720"/>
          <w:marTop w:val="100"/>
          <w:marBottom w:val="100"/>
          <w:divBdr>
            <w:top w:val="none" w:sz="0" w:space="0" w:color="auto"/>
            <w:left w:val="none" w:sz="0" w:space="0" w:color="auto"/>
            <w:bottom w:val="none" w:sz="0" w:space="0" w:color="auto"/>
            <w:right w:val="none" w:sz="0" w:space="0" w:color="auto"/>
          </w:divBdr>
        </w:div>
        <w:div w:id="895973512">
          <w:blockQuote w:val="1"/>
          <w:marLeft w:val="720"/>
          <w:marRight w:val="720"/>
          <w:marTop w:val="100"/>
          <w:marBottom w:val="100"/>
          <w:divBdr>
            <w:top w:val="none" w:sz="0" w:space="0" w:color="auto"/>
            <w:left w:val="none" w:sz="0" w:space="0" w:color="auto"/>
            <w:bottom w:val="none" w:sz="0" w:space="0" w:color="auto"/>
            <w:right w:val="none" w:sz="0" w:space="0" w:color="auto"/>
          </w:divBdr>
        </w:div>
        <w:div w:id="867258044">
          <w:blockQuote w:val="1"/>
          <w:marLeft w:val="720"/>
          <w:marRight w:val="720"/>
          <w:marTop w:val="100"/>
          <w:marBottom w:val="100"/>
          <w:divBdr>
            <w:top w:val="none" w:sz="0" w:space="0" w:color="auto"/>
            <w:left w:val="none" w:sz="0" w:space="0" w:color="auto"/>
            <w:bottom w:val="none" w:sz="0" w:space="0" w:color="auto"/>
            <w:right w:val="none" w:sz="0" w:space="0" w:color="auto"/>
          </w:divBdr>
        </w:div>
        <w:div w:id="381487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949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3631200">
      <w:bodyDiv w:val="1"/>
      <w:marLeft w:val="0"/>
      <w:marRight w:val="0"/>
      <w:marTop w:val="0"/>
      <w:marBottom w:val="0"/>
      <w:divBdr>
        <w:top w:val="none" w:sz="0" w:space="0" w:color="auto"/>
        <w:left w:val="none" w:sz="0" w:space="0" w:color="auto"/>
        <w:bottom w:val="none" w:sz="0" w:space="0" w:color="auto"/>
        <w:right w:val="none" w:sz="0" w:space="0" w:color="auto"/>
      </w:divBdr>
    </w:div>
    <w:div w:id="347558360">
      <w:bodyDiv w:val="1"/>
      <w:marLeft w:val="0"/>
      <w:marRight w:val="0"/>
      <w:marTop w:val="0"/>
      <w:marBottom w:val="0"/>
      <w:divBdr>
        <w:top w:val="none" w:sz="0" w:space="0" w:color="auto"/>
        <w:left w:val="none" w:sz="0" w:space="0" w:color="auto"/>
        <w:bottom w:val="none" w:sz="0" w:space="0" w:color="auto"/>
        <w:right w:val="none" w:sz="0" w:space="0" w:color="auto"/>
      </w:divBdr>
    </w:div>
    <w:div w:id="353656475">
      <w:bodyDiv w:val="1"/>
      <w:marLeft w:val="0"/>
      <w:marRight w:val="0"/>
      <w:marTop w:val="0"/>
      <w:marBottom w:val="0"/>
      <w:divBdr>
        <w:top w:val="none" w:sz="0" w:space="0" w:color="auto"/>
        <w:left w:val="none" w:sz="0" w:space="0" w:color="auto"/>
        <w:bottom w:val="none" w:sz="0" w:space="0" w:color="auto"/>
        <w:right w:val="none" w:sz="0" w:space="0" w:color="auto"/>
      </w:divBdr>
    </w:div>
    <w:div w:id="358244771">
      <w:bodyDiv w:val="1"/>
      <w:marLeft w:val="0"/>
      <w:marRight w:val="0"/>
      <w:marTop w:val="0"/>
      <w:marBottom w:val="0"/>
      <w:divBdr>
        <w:top w:val="none" w:sz="0" w:space="0" w:color="auto"/>
        <w:left w:val="none" w:sz="0" w:space="0" w:color="auto"/>
        <w:bottom w:val="none" w:sz="0" w:space="0" w:color="auto"/>
        <w:right w:val="none" w:sz="0" w:space="0" w:color="auto"/>
      </w:divBdr>
    </w:div>
    <w:div w:id="378625929">
      <w:bodyDiv w:val="1"/>
      <w:marLeft w:val="0"/>
      <w:marRight w:val="0"/>
      <w:marTop w:val="0"/>
      <w:marBottom w:val="0"/>
      <w:divBdr>
        <w:top w:val="none" w:sz="0" w:space="0" w:color="auto"/>
        <w:left w:val="none" w:sz="0" w:space="0" w:color="auto"/>
        <w:bottom w:val="none" w:sz="0" w:space="0" w:color="auto"/>
        <w:right w:val="none" w:sz="0" w:space="0" w:color="auto"/>
      </w:divBdr>
    </w:div>
    <w:div w:id="406920416">
      <w:bodyDiv w:val="1"/>
      <w:marLeft w:val="0"/>
      <w:marRight w:val="0"/>
      <w:marTop w:val="0"/>
      <w:marBottom w:val="0"/>
      <w:divBdr>
        <w:top w:val="none" w:sz="0" w:space="0" w:color="auto"/>
        <w:left w:val="none" w:sz="0" w:space="0" w:color="auto"/>
        <w:bottom w:val="none" w:sz="0" w:space="0" w:color="auto"/>
        <w:right w:val="none" w:sz="0" w:space="0" w:color="auto"/>
      </w:divBdr>
    </w:div>
    <w:div w:id="426078447">
      <w:bodyDiv w:val="1"/>
      <w:marLeft w:val="0"/>
      <w:marRight w:val="0"/>
      <w:marTop w:val="0"/>
      <w:marBottom w:val="0"/>
      <w:divBdr>
        <w:top w:val="none" w:sz="0" w:space="0" w:color="auto"/>
        <w:left w:val="none" w:sz="0" w:space="0" w:color="auto"/>
        <w:bottom w:val="none" w:sz="0" w:space="0" w:color="auto"/>
        <w:right w:val="none" w:sz="0" w:space="0" w:color="auto"/>
      </w:divBdr>
    </w:div>
    <w:div w:id="434640307">
      <w:bodyDiv w:val="1"/>
      <w:marLeft w:val="0"/>
      <w:marRight w:val="0"/>
      <w:marTop w:val="0"/>
      <w:marBottom w:val="0"/>
      <w:divBdr>
        <w:top w:val="none" w:sz="0" w:space="0" w:color="auto"/>
        <w:left w:val="none" w:sz="0" w:space="0" w:color="auto"/>
        <w:bottom w:val="none" w:sz="0" w:space="0" w:color="auto"/>
        <w:right w:val="none" w:sz="0" w:space="0" w:color="auto"/>
      </w:divBdr>
    </w:div>
    <w:div w:id="450167037">
      <w:bodyDiv w:val="1"/>
      <w:marLeft w:val="0"/>
      <w:marRight w:val="0"/>
      <w:marTop w:val="0"/>
      <w:marBottom w:val="0"/>
      <w:divBdr>
        <w:top w:val="none" w:sz="0" w:space="0" w:color="auto"/>
        <w:left w:val="none" w:sz="0" w:space="0" w:color="auto"/>
        <w:bottom w:val="none" w:sz="0" w:space="0" w:color="auto"/>
        <w:right w:val="none" w:sz="0" w:space="0" w:color="auto"/>
      </w:divBdr>
      <w:divsChild>
        <w:div w:id="248390524">
          <w:blockQuote w:val="1"/>
          <w:marLeft w:val="720"/>
          <w:marRight w:val="720"/>
          <w:marTop w:val="100"/>
          <w:marBottom w:val="100"/>
          <w:divBdr>
            <w:top w:val="none" w:sz="0" w:space="0" w:color="auto"/>
            <w:left w:val="none" w:sz="0" w:space="0" w:color="auto"/>
            <w:bottom w:val="none" w:sz="0" w:space="0" w:color="auto"/>
            <w:right w:val="none" w:sz="0" w:space="0" w:color="auto"/>
          </w:divBdr>
        </w:div>
        <w:div w:id="1778525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69044414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4127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994880">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9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4590350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964052">
          <w:blockQuote w:val="1"/>
          <w:marLeft w:val="720"/>
          <w:marRight w:val="720"/>
          <w:marTop w:val="100"/>
          <w:marBottom w:val="100"/>
          <w:divBdr>
            <w:top w:val="none" w:sz="0" w:space="0" w:color="auto"/>
            <w:left w:val="none" w:sz="0" w:space="0" w:color="auto"/>
            <w:bottom w:val="none" w:sz="0" w:space="0" w:color="auto"/>
            <w:right w:val="none" w:sz="0" w:space="0" w:color="auto"/>
          </w:divBdr>
        </w:div>
        <w:div w:id="466629442">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405730">
          <w:blockQuote w:val="1"/>
          <w:marLeft w:val="720"/>
          <w:marRight w:val="720"/>
          <w:marTop w:val="100"/>
          <w:marBottom w:val="100"/>
          <w:divBdr>
            <w:top w:val="none" w:sz="0" w:space="0" w:color="auto"/>
            <w:left w:val="none" w:sz="0" w:space="0" w:color="auto"/>
            <w:bottom w:val="none" w:sz="0" w:space="0" w:color="auto"/>
            <w:right w:val="none" w:sz="0" w:space="0" w:color="auto"/>
          </w:divBdr>
        </w:div>
        <w:div w:id="302544280">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7046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0711832">
      <w:bodyDiv w:val="1"/>
      <w:marLeft w:val="0"/>
      <w:marRight w:val="0"/>
      <w:marTop w:val="0"/>
      <w:marBottom w:val="0"/>
      <w:divBdr>
        <w:top w:val="none" w:sz="0" w:space="0" w:color="auto"/>
        <w:left w:val="none" w:sz="0" w:space="0" w:color="auto"/>
        <w:bottom w:val="none" w:sz="0" w:space="0" w:color="auto"/>
        <w:right w:val="none" w:sz="0" w:space="0" w:color="auto"/>
      </w:divBdr>
    </w:div>
    <w:div w:id="451946709">
      <w:bodyDiv w:val="1"/>
      <w:marLeft w:val="0"/>
      <w:marRight w:val="0"/>
      <w:marTop w:val="0"/>
      <w:marBottom w:val="0"/>
      <w:divBdr>
        <w:top w:val="none" w:sz="0" w:space="0" w:color="auto"/>
        <w:left w:val="none" w:sz="0" w:space="0" w:color="auto"/>
        <w:bottom w:val="none" w:sz="0" w:space="0" w:color="auto"/>
        <w:right w:val="none" w:sz="0" w:space="0" w:color="auto"/>
      </w:divBdr>
    </w:div>
    <w:div w:id="465204811">
      <w:bodyDiv w:val="1"/>
      <w:marLeft w:val="0"/>
      <w:marRight w:val="0"/>
      <w:marTop w:val="0"/>
      <w:marBottom w:val="0"/>
      <w:divBdr>
        <w:top w:val="none" w:sz="0" w:space="0" w:color="auto"/>
        <w:left w:val="none" w:sz="0" w:space="0" w:color="auto"/>
        <w:bottom w:val="none" w:sz="0" w:space="0" w:color="auto"/>
        <w:right w:val="none" w:sz="0" w:space="0" w:color="auto"/>
      </w:divBdr>
    </w:div>
    <w:div w:id="467556164">
      <w:bodyDiv w:val="1"/>
      <w:marLeft w:val="0"/>
      <w:marRight w:val="0"/>
      <w:marTop w:val="0"/>
      <w:marBottom w:val="0"/>
      <w:divBdr>
        <w:top w:val="none" w:sz="0" w:space="0" w:color="auto"/>
        <w:left w:val="none" w:sz="0" w:space="0" w:color="auto"/>
        <w:bottom w:val="none" w:sz="0" w:space="0" w:color="auto"/>
        <w:right w:val="none" w:sz="0" w:space="0" w:color="auto"/>
      </w:divBdr>
    </w:div>
    <w:div w:id="469907627">
      <w:bodyDiv w:val="1"/>
      <w:marLeft w:val="0"/>
      <w:marRight w:val="0"/>
      <w:marTop w:val="0"/>
      <w:marBottom w:val="0"/>
      <w:divBdr>
        <w:top w:val="none" w:sz="0" w:space="0" w:color="auto"/>
        <w:left w:val="none" w:sz="0" w:space="0" w:color="auto"/>
        <w:bottom w:val="none" w:sz="0" w:space="0" w:color="auto"/>
        <w:right w:val="none" w:sz="0" w:space="0" w:color="auto"/>
      </w:divBdr>
    </w:div>
    <w:div w:id="474378375">
      <w:bodyDiv w:val="1"/>
      <w:marLeft w:val="0"/>
      <w:marRight w:val="0"/>
      <w:marTop w:val="0"/>
      <w:marBottom w:val="0"/>
      <w:divBdr>
        <w:top w:val="none" w:sz="0" w:space="0" w:color="auto"/>
        <w:left w:val="none" w:sz="0" w:space="0" w:color="auto"/>
        <w:bottom w:val="none" w:sz="0" w:space="0" w:color="auto"/>
        <w:right w:val="none" w:sz="0" w:space="0" w:color="auto"/>
      </w:divBdr>
    </w:div>
    <w:div w:id="475924466">
      <w:bodyDiv w:val="1"/>
      <w:marLeft w:val="0"/>
      <w:marRight w:val="0"/>
      <w:marTop w:val="0"/>
      <w:marBottom w:val="0"/>
      <w:divBdr>
        <w:top w:val="none" w:sz="0" w:space="0" w:color="auto"/>
        <w:left w:val="none" w:sz="0" w:space="0" w:color="auto"/>
        <w:bottom w:val="none" w:sz="0" w:space="0" w:color="auto"/>
        <w:right w:val="none" w:sz="0" w:space="0" w:color="auto"/>
      </w:divBdr>
    </w:div>
    <w:div w:id="476805869">
      <w:bodyDiv w:val="1"/>
      <w:marLeft w:val="0"/>
      <w:marRight w:val="0"/>
      <w:marTop w:val="0"/>
      <w:marBottom w:val="0"/>
      <w:divBdr>
        <w:top w:val="none" w:sz="0" w:space="0" w:color="auto"/>
        <w:left w:val="none" w:sz="0" w:space="0" w:color="auto"/>
        <w:bottom w:val="none" w:sz="0" w:space="0" w:color="auto"/>
        <w:right w:val="none" w:sz="0" w:space="0" w:color="auto"/>
      </w:divBdr>
    </w:div>
    <w:div w:id="497615982">
      <w:bodyDiv w:val="1"/>
      <w:marLeft w:val="0"/>
      <w:marRight w:val="0"/>
      <w:marTop w:val="0"/>
      <w:marBottom w:val="0"/>
      <w:divBdr>
        <w:top w:val="none" w:sz="0" w:space="0" w:color="auto"/>
        <w:left w:val="none" w:sz="0" w:space="0" w:color="auto"/>
        <w:bottom w:val="none" w:sz="0" w:space="0" w:color="auto"/>
        <w:right w:val="none" w:sz="0" w:space="0" w:color="auto"/>
      </w:divBdr>
    </w:div>
    <w:div w:id="502360202">
      <w:bodyDiv w:val="1"/>
      <w:marLeft w:val="0"/>
      <w:marRight w:val="0"/>
      <w:marTop w:val="0"/>
      <w:marBottom w:val="0"/>
      <w:divBdr>
        <w:top w:val="none" w:sz="0" w:space="0" w:color="auto"/>
        <w:left w:val="none" w:sz="0" w:space="0" w:color="auto"/>
        <w:bottom w:val="none" w:sz="0" w:space="0" w:color="auto"/>
        <w:right w:val="none" w:sz="0" w:space="0" w:color="auto"/>
      </w:divBdr>
    </w:div>
    <w:div w:id="516776866">
      <w:bodyDiv w:val="1"/>
      <w:marLeft w:val="0"/>
      <w:marRight w:val="0"/>
      <w:marTop w:val="0"/>
      <w:marBottom w:val="0"/>
      <w:divBdr>
        <w:top w:val="none" w:sz="0" w:space="0" w:color="auto"/>
        <w:left w:val="none" w:sz="0" w:space="0" w:color="auto"/>
        <w:bottom w:val="none" w:sz="0" w:space="0" w:color="auto"/>
        <w:right w:val="none" w:sz="0" w:space="0" w:color="auto"/>
      </w:divBdr>
    </w:div>
    <w:div w:id="520440184">
      <w:bodyDiv w:val="1"/>
      <w:marLeft w:val="0"/>
      <w:marRight w:val="0"/>
      <w:marTop w:val="0"/>
      <w:marBottom w:val="0"/>
      <w:divBdr>
        <w:top w:val="none" w:sz="0" w:space="0" w:color="auto"/>
        <w:left w:val="none" w:sz="0" w:space="0" w:color="auto"/>
        <w:bottom w:val="none" w:sz="0" w:space="0" w:color="auto"/>
        <w:right w:val="none" w:sz="0" w:space="0" w:color="auto"/>
      </w:divBdr>
    </w:div>
    <w:div w:id="536696368">
      <w:bodyDiv w:val="1"/>
      <w:marLeft w:val="0"/>
      <w:marRight w:val="0"/>
      <w:marTop w:val="0"/>
      <w:marBottom w:val="0"/>
      <w:divBdr>
        <w:top w:val="none" w:sz="0" w:space="0" w:color="auto"/>
        <w:left w:val="none" w:sz="0" w:space="0" w:color="auto"/>
        <w:bottom w:val="none" w:sz="0" w:space="0" w:color="auto"/>
        <w:right w:val="none" w:sz="0" w:space="0" w:color="auto"/>
      </w:divBdr>
    </w:div>
    <w:div w:id="547104822">
      <w:bodyDiv w:val="1"/>
      <w:marLeft w:val="0"/>
      <w:marRight w:val="0"/>
      <w:marTop w:val="0"/>
      <w:marBottom w:val="0"/>
      <w:divBdr>
        <w:top w:val="none" w:sz="0" w:space="0" w:color="auto"/>
        <w:left w:val="none" w:sz="0" w:space="0" w:color="auto"/>
        <w:bottom w:val="none" w:sz="0" w:space="0" w:color="auto"/>
        <w:right w:val="none" w:sz="0" w:space="0" w:color="auto"/>
      </w:divBdr>
    </w:div>
    <w:div w:id="554969545">
      <w:bodyDiv w:val="1"/>
      <w:marLeft w:val="0"/>
      <w:marRight w:val="0"/>
      <w:marTop w:val="0"/>
      <w:marBottom w:val="0"/>
      <w:divBdr>
        <w:top w:val="none" w:sz="0" w:space="0" w:color="auto"/>
        <w:left w:val="none" w:sz="0" w:space="0" w:color="auto"/>
        <w:bottom w:val="none" w:sz="0" w:space="0" w:color="auto"/>
        <w:right w:val="none" w:sz="0" w:space="0" w:color="auto"/>
      </w:divBdr>
    </w:div>
    <w:div w:id="566453581">
      <w:bodyDiv w:val="1"/>
      <w:marLeft w:val="0"/>
      <w:marRight w:val="0"/>
      <w:marTop w:val="0"/>
      <w:marBottom w:val="0"/>
      <w:divBdr>
        <w:top w:val="none" w:sz="0" w:space="0" w:color="auto"/>
        <w:left w:val="none" w:sz="0" w:space="0" w:color="auto"/>
        <w:bottom w:val="none" w:sz="0" w:space="0" w:color="auto"/>
        <w:right w:val="none" w:sz="0" w:space="0" w:color="auto"/>
      </w:divBdr>
    </w:div>
    <w:div w:id="567229056">
      <w:bodyDiv w:val="1"/>
      <w:marLeft w:val="0"/>
      <w:marRight w:val="0"/>
      <w:marTop w:val="0"/>
      <w:marBottom w:val="0"/>
      <w:divBdr>
        <w:top w:val="none" w:sz="0" w:space="0" w:color="auto"/>
        <w:left w:val="none" w:sz="0" w:space="0" w:color="auto"/>
        <w:bottom w:val="none" w:sz="0" w:space="0" w:color="auto"/>
        <w:right w:val="none" w:sz="0" w:space="0" w:color="auto"/>
      </w:divBdr>
    </w:div>
    <w:div w:id="585069823">
      <w:bodyDiv w:val="1"/>
      <w:marLeft w:val="0"/>
      <w:marRight w:val="0"/>
      <w:marTop w:val="0"/>
      <w:marBottom w:val="0"/>
      <w:divBdr>
        <w:top w:val="none" w:sz="0" w:space="0" w:color="auto"/>
        <w:left w:val="none" w:sz="0" w:space="0" w:color="auto"/>
        <w:bottom w:val="none" w:sz="0" w:space="0" w:color="auto"/>
        <w:right w:val="none" w:sz="0" w:space="0" w:color="auto"/>
      </w:divBdr>
    </w:div>
    <w:div w:id="590704564">
      <w:bodyDiv w:val="1"/>
      <w:marLeft w:val="0"/>
      <w:marRight w:val="0"/>
      <w:marTop w:val="0"/>
      <w:marBottom w:val="0"/>
      <w:divBdr>
        <w:top w:val="none" w:sz="0" w:space="0" w:color="auto"/>
        <w:left w:val="none" w:sz="0" w:space="0" w:color="auto"/>
        <w:bottom w:val="none" w:sz="0" w:space="0" w:color="auto"/>
        <w:right w:val="none" w:sz="0" w:space="0" w:color="auto"/>
      </w:divBdr>
    </w:div>
    <w:div w:id="598487690">
      <w:bodyDiv w:val="1"/>
      <w:marLeft w:val="0"/>
      <w:marRight w:val="0"/>
      <w:marTop w:val="0"/>
      <w:marBottom w:val="0"/>
      <w:divBdr>
        <w:top w:val="none" w:sz="0" w:space="0" w:color="auto"/>
        <w:left w:val="none" w:sz="0" w:space="0" w:color="auto"/>
        <w:bottom w:val="none" w:sz="0" w:space="0" w:color="auto"/>
        <w:right w:val="none" w:sz="0" w:space="0" w:color="auto"/>
      </w:divBdr>
      <w:divsChild>
        <w:div w:id="302541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149435">
      <w:bodyDiv w:val="1"/>
      <w:marLeft w:val="0"/>
      <w:marRight w:val="0"/>
      <w:marTop w:val="0"/>
      <w:marBottom w:val="0"/>
      <w:divBdr>
        <w:top w:val="none" w:sz="0" w:space="0" w:color="auto"/>
        <w:left w:val="none" w:sz="0" w:space="0" w:color="auto"/>
        <w:bottom w:val="none" w:sz="0" w:space="0" w:color="auto"/>
        <w:right w:val="none" w:sz="0" w:space="0" w:color="auto"/>
      </w:divBdr>
    </w:div>
    <w:div w:id="612247437">
      <w:bodyDiv w:val="1"/>
      <w:marLeft w:val="0"/>
      <w:marRight w:val="0"/>
      <w:marTop w:val="0"/>
      <w:marBottom w:val="0"/>
      <w:divBdr>
        <w:top w:val="none" w:sz="0" w:space="0" w:color="auto"/>
        <w:left w:val="none" w:sz="0" w:space="0" w:color="auto"/>
        <w:bottom w:val="none" w:sz="0" w:space="0" w:color="auto"/>
        <w:right w:val="none" w:sz="0" w:space="0" w:color="auto"/>
      </w:divBdr>
    </w:div>
    <w:div w:id="646007460">
      <w:bodyDiv w:val="1"/>
      <w:marLeft w:val="0"/>
      <w:marRight w:val="0"/>
      <w:marTop w:val="0"/>
      <w:marBottom w:val="0"/>
      <w:divBdr>
        <w:top w:val="none" w:sz="0" w:space="0" w:color="auto"/>
        <w:left w:val="none" w:sz="0" w:space="0" w:color="auto"/>
        <w:bottom w:val="none" w:sz="0" w:space="0" w:color="auto"/>
        <w:right w:val="none" w:sz="0" w:space="0" w:color="auto"/>
      </w:divBdr>
    </w:div>
    <w:div w:id="656374279">
      <w:bodyDiv w:val="1"/>
      <w:marLeft w:val="0"/>
      <w:marRight w:val="0"/>
      <w:marTop w:val="0"/>
      <w:marBottom w:val="0"/>
      <w:divBdr>
        <w:top w:val="none" w:sz="0" w:space="0" w:color="auto"/>
        <w:left w:val="none" w:sz="0" w:space="0" w:color="auto"/>
        <w:bottom w:val="none" w:sz="0" w:space="0" w:color="auto"/>
        <w:right w:val="none" w:sz="0" w:space="0" w:color="auto"/>
      </w:divBdr>
    </w:div>
    <w:div w:id="661857958">
      <w:bodyDiv w:val="1"/>
      <w:marLeft w:val="0"/>
      <w:marRight w:val="0"/>
      <w:marTop w:val="0"/>
      <w:marBottom w:val="0"/>
      <w:divBdr>
        <w:top w:val="none" w:sz="0" w:space="0" w:color="auto"/>
        <w:left w:val="none" w:sz="0" w:space="0" w:color="auto"/>
        <w:bottom w:val="none" w:sz="0" w:space="0" w:color="auto"/>
        <w:right w:val="none" w:sz="0" w:space="0" w:color="auto"/>
      </w:divBdr>
    </w:div>
    <w:div w:id="664361634">
      <w:bodyDiv w:val="1"/>
      <w:marLeft w:val="0"/>
      <w:marRight w:val="0"/>
      <w:marTop w:val="0"/>
      <w:marBottom w:val="0"/>
      <w:divBdr>
        <w:top w:val="none" w:sz="0" w:space="0" w:color="auto"/>
        <w:left w:val="none" w:sz="0" w:space="0" w:color="auto"/>
        <w:bottom w:val="none" w:sz="0" w:space="0" w:color="auto"/>
        <w:right w:val="none" w:sz="0" w:space="0" w:color="auto"/>
      </w:divBdr>
    </w:div>
    <w:div w:id="704788365">
      <w:bodyDiv w:val="1"/>
      <w:marLeft w:val="0"/>
      <w:marRight w:val="0"/>
      <w:marTop w:val="0"/>
      <w:marBottom w:val="0"/>
      <w:divBdr>
        <w:top w:val="none" w:sz="0" w:space="0" w:color="auto"/>
        <w:left w:val="none" w:sz="0" w:space="0" w:color="auto"/>
        <w:bottom w:val="none" w:sz="0" w:space="0" w:color="auto"/>
        <w:right w:val="none" w:sz="0" w:space="0" w:color="auto"/>
      </w:divBdr>
    </w:div>
    <w:div w:id="741684307">
      <w:bodyDiv w:val="1"/>
      <w:marLeft w:val="0"/>
      <w:marRight w:val="0"/>
      <w:marTop w:val="0"/>
      <w:marBottom w:val="0"/>
      <w:divBdr>
        <w:top w:val="none" w:sz="0" w:space="0" w:color="auto"/>
        <w:left w:val="none" w:sz="0" w:space="0" w:color="auto"/>
        <w:bottom w:val="none" w:sz="0" w:space="0" w:color="auto"/>
        <w:right w:val="none" w:sz="0" w:space="0" w:color="auto"/>
      </w:divBdr>
    </w:div>
    <w:div w:id="744956665">
      <w:bodyDiv w:val="1"/>
      <w:marLeft w:val="0"/>
      <w:marRight w:val="0"/>
      <w:marTop w:val="0"/>
      <w:marBottom w:val="0"/>
      <w:divBdr>
        <w:top w:val="none" w:sz="0" w:space="0" w:color="auto"/>
        <w:left w:val="none" w:sz="0" w:space="0" w:color="auto"/>
        <w:bottom w:val="none" w:sz="0" w:space="0" w:color="auto"/>
        <w:right w:val="none" w:sz="0" w:space="0" w:color="auto"/>
      </w:divBdr>
    </w:div>
    <w:div w:id="745764755">
      <w:bodyDiv w:val="1"/>
      <w:marLeft w:val="0"/>
      <w:marRight w:val="0"/>
      <w:marTop w:val="0"/>
      <w:marBottom w:val="0"/>
      <w:divBdr>
        <w:top w:val="none" w:sz="0" w:space="0" w:color="auto"/>
        <w:left w:val="none" w:sz="0" w:space="0" w:color="auto"/>
        <w:bottom w:val="none" w:sz="0" w:space="0" w:color="auto"/>
        <w:right w:val="none" w:sz="0" w:space="0" w:color="auto"/>
      </w:divBdr>
    </w:div>
    <w:div w:id="750740451">
      <w:bodyDiv w:val="1"/>
      <w:marLeft w:val="0"/>
      <w:marRight w:val="0"/>
      <w:marTop w:val="0"/>
      <w:marBottom w:val="0"/>
      <w:divBdr>
        <w:top w:val="none" w:sz="0" w:space="0" w:color="auto"/>
        <w:left w:val="none" w:sz="0" w:space="0" w:color="auto"/>
        <w:bottom w:val="none" w:sz="0" w:space="0" w:color="auto"/>
        <w:right w:val="none" w:sz="0" w:space="0" w:color="auto"/>
      </w:divBdr>
    </w:div>
    <w:div w:id="753666798">
      <w:bodyDiv w:val="1"/>
      <w:marLeft w:val="0"/>
      <w:marRight w:val="0"/>
      <w:marTop w:val="0"/>
      <w:marBottom w:val="0"/>
      <w:divBdr>
        <w:top w:val="none" w:sz="0" w:space="0" w:color="auto"/>
        <w:left w:val="none" w:sz="0" w:space="0" w:color="auto"/>
        <w:bottom w:val="none" w:sz="0" w:space="0" w:color="auto"/>
        <w:right w:val="none" w:sz="0" w:space="0" w:color="auto"/>
      </w:divBdr>
    </w:div>
    <w:div w:id="755639480">
      <w:bodyDiv w:val="1"/>
      <w:marLeft w:val="0"/>
      <w:marRight w:val="0"/>
      <w:marTop w:val="0"/>
      <w:marBottom w:val="0"/>
      <w:divBdr>
        <w:top w:val="none" w:sz="0" w:space="0" w:color="auto"/>
        <w:left w:val="none" w:sz="0" w:space="0" w:color="auto"/>
        <w:bottom w:val="none" w:sz="0" w:space="0" w:color="auto"/>
        <w:right w:val="none" w:sz="0" w:space="0" w:color="auto"/>
      </w:divBdr>
    </w:div>
    <w:div w:id="757096508">
      <w:bodyDiv w:val="1"/>
      <w:marLeft w:val="0"/>
      <w:marRight w:val="0"/>
      <w:marTop w:val="0"/>
      <w:marBottom w:val="0"/>
      <w:divBdr>
        <w:top w:val="none" w:sz="0" w:space="0" w:color="auto"/>
        <w:left w:val="none" w:sz="0" w:space="0" w:color="auto"/>
        <w:bottom w:val="none" w:sz="0" w:space="0" w:color="auto"/>
        <w:right w:val="none" w:sz="0" w:space="0" w:color="auto"/>
      </w:divBdr>
    </w:div>
    <w:div w:id="759716272">
      <w:bodyDiv w:val="1"/>
      <w:marLeft w:val="0"/>
      <w:marRight w:val="0"/>
      <w:marTop w:val="0"/>
      <w:marBottom w:val="0"/>
      <w:divBdr>
        <w:top w:val="none" w:sz="0" w:space="0" w:color="auto"/>
        <w:left w:val="none" w:sz="0" w:space="0" w:color="auto"/>
        <w:bottom w:val="none" w:sz="0" w:space="0" w:color="auto"/>
        <w:right w:val="none" w:sz="0" w:space="0" w:color="auto"/>
      </w:divBdr>
    </w:div>
    <w:div w:id="764764110">
      <w:bodyDiv w:val="1"/>
      <w:marLeft w:val="0"/>
      <w:marRight w:val="0"/>
      <w:marTop w:val="0"/>
      <w:marBottom w:val="0"/>
      <w:divBdr>
        <w:top w:val="none" w:sz="0" w:space="0" w:color="auto"/>
        <w:left w:val="none" w:sz="0" w:space="0" w:color="auto"/>
        <w:bottom w:val="none" w:sz="0" w:space="0" w:color="auto"/>
        <w:right w:val="none" w:sz="0" w:space="0" w:color="auto"/>
      </w:divBdr>
    </w:div>
    <w:div w:id="765030971">
      <w:bodyDiv w:val="1"/>
      <w:marLeft w:val="0"/>
      <w:marRight w:val="0"/>
      <w:marTop w:val="0"/>
      <w:marBottom w:val="0"/>
      <w:divBdr>
        <w:top w:val="none" w:sz="0" w:space="0" w:color="auto"/>
        <w:left w:val="none" w:sz="0" w:space="0" w:color="auto"/>
        <w:bottom w:val="none" w:sz="0" w:space="0" w:color="auto"/>
        <w:right w:val="none" w:sz="0" w:space="0" w:color="auto"/>
      </w:divBdr>
    </w:div>
    <w:div w:id="779182494">
      <w:bodyDiv w:val="1"/>
      <w:marLeft w:val="0"/>
      <w:marRight w:val="0"/>
      <w:marTop w:val="0"/>
      <w:marBottom w:val="0"/>
      <w:divBdr>
        <w:top w:val="none" w:sz="0" w:space="0" w:color="auto"/>
        <w:left w:val="none" w:sz="0" w:space="0" w:color="auto"/>
        <w:bottom w:val="none" w:sz="0" w:space="0" w:color="auto"/>
        <w:right w:val="none" w:sz="0" w:space="0" w:color="auto"/>
      </w:divBdr>
    </w:div>
    <w:div w:id="780760804">
      <w:bodyDiv w:val="1"/>
      <w:marLeft w:val="0"/>
      <w:marRight w:val="0"/>
      <w:marTop w:val="0"/>
      <w:marBottom w:val="0"/>
      <w:divBdr>
        <w:top w:val="none" w:sz="0" w:space="0" w:color="auto"/>
        <w:left w:val="none" w:sz="0" w:space="0" w:color="auto"/>
        <w:bottom w:val="none" w:sz="0" w:space="0" w:color="auto"/>
        <w:right w:val="none" w:sz="0" w:space="0" w:color="auto"/>
      </w:divBdr>
      <w:divsChild>
        <w:div w:id="99051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039258">
      <w:bodyDiv w:val="1"/>
      <w:marLeft w:val="0"/>
      <w:marRight w:val="0"/>
      <w:marTop w:val="0"/>
      <w:marBottom w:val="0"/>
      <w:divBdr>
        <w:top w:val="none" w:sz="0" w:space="0" w:color="auto"/>
        <w:left w:val="none" w:sz="0" w:space="0" w:color="auto"/>
        <w:bottom w:val="none" w:sz="0" w:space="0" w:color="auto"/>
        <w:right w:val="none" w:sz="0" w:space="0" w:color="auto"/>
      </w:divBdr>
    </w:div>
    <w:div w:id="793596074">
      <w:bodyDiv w:val="1"/>
      <w:marLeft w:val="0"/>
      <w:marRight w:val="0"/>
      <w:marTop w:val="0"/>
      <w:marBottom w:val="0"/>
      <w:divBdr>
        <w:top w:val="none" w:sz="0" w:space="0" w:color="auto"/>
        <w:left w:val="none" w:sz="0" w:space="0" w:color="auto"/>
        <w:bottom w:val="none" w:sz="0" w:space="0" w:color="auto"/>
        <w:right w:val="none" w:sz="0" w:space="0" w:color="auto"/>
      </w:divBdr>
    </w:div>
    <w:div w:id="795022697">
      <w:bodyDiv w:val="1"/>
      <w:marLeft w:val="0"/>
      <w:marRight w:val="0"/>
      <w:marTop w:val="0"/>
      <w:marBottom w:val="0"/>
      <w:divBdr>
        <w:top w:val="none" w:sz="0" w:space="0" w:color="auto"/>
        <w:left w:val="none" w:sz="0" w:space="0" w:color="auto"/>
        <w:bottom w:val="none" w:sz="0" w:space="0" w:color="auto"/>
        <w:right w:val="none" w:sz="0" w:space="0" w:color="auto"/>
      </w:divBdr>
    </w:div>
    <w:div w:id="800343754">
      <w:bodyDiv w:val="1"/>
      <w:marLeft w:val="0"/>
      <w:marRight w:val="0"/>
      <w:marTop w:val="0"/>
      <w:marBottom w:val="0"/>
      <w:divBdr>
        <w:top w:val="none" w:sz="0" w:space="0" w:color="auto"/>
        <w:left w:val="none" w:sz="0" w:space="0" w:color="auto"/>
        <w:bottom w:val="none" w:sz="0" w:space="0" w:color="auto"/>
        <w:right w:val="none" w:sz="0" w:space="0" w:color="auto"/>
      </w:divBdr>
    </w:div>
    <w:div w:id="822427490">
      <w:bodyDiv w:val="1"/>
      <w:marLeft w:val="0"/>
      <w:marRight w:val="0"/>
      <w:marTop w:val="0"/>
      <w:marBottom w:val="0"/>
      <w:divBdr>
        <w:top w:val="none" w:sz="0" w:space="0" w:color="auto"/>
        <w:left w:val="none" w:sz="0" w:space="0" w:color="auto"/>
        <w:bottom w:val="none" w:sz="0" w:space="0" w:color="auto"/>
        <w:right w:val="none" w:sz="0" w:space="0" w:color="auto"/>
      </w:divBdr>
    </w:div>
    <w:div w:id="824590917">
      <w:bodyDiv w:val="1"/>
      <w:marLeft w:val="0"/>
      <w:marRight w:val="0"/>
      <w:marTop w:val="0"/>
      <w:marBottom w:val="0"/>
      <w:divBdr>
        <w:top w:val="none" w:sz="0" w:space="0" w:color="auto"/>
        <w:left w:val="none" w:sz="0" w:space="0" w:color="auto"/>
        <w:bottom w:val="none" w:sz="0" w:space="0" w:color="auto"/>
        <w:right w:val="none" w:sz="0" w:space="0" w:color="auto"/>
      </w:divBdr>
    </w:div>
    <w:div w:id="831869946">
      <w:bodyDiv w:val="1"/>
      <w:marLeft w:val="0"/>
      <w:marRight w:val="0"/>
      <w:marTop w:val="0"/>
      <w:marBottom w:val="0"/>
      <w:divBdr>
        <w:top w:val="none" w:sz="0" w:space="0" w:color="auto"/>
        <w:left w:val="none" w:sz="0" w:space="0" w:color="auto"/>
        <w:bottom w:val="none" w:sz="0" w:space="0" w:color="auto"/>
        <w:right w:val="none" w:sz="0" w:space="0" w:color="auto"/>
      </w:divBdr>
    </w:div>
    <w:div w:id="840198669">
      <w:bodyDiv w:val="1"/>
      <w:marLeft w:val="0"/>
      <w:marRight w:val="0"/>
      <w:marTop w:val="0"/>
      <w:marBottom w:val="0"/>
      <w:divBdr>
        <w:top w:val="none" w:sz="0" w:space="0" w:color="auto"/>
        <w:left w:val="none" w:sz="0" w:space="0" w:color="auto"/>
        <w:bottom w:val="none" w:sz="0" w:space="0" w:color="auto"/>
        <w:right w:val="none" w:sz="0" w:space="0" w:color="auto"/>
      </w:divBdr>
    </w:div>
    <w:div w:id="847334393">
      <w:bodyDiv w:val="1"/>
      <w:marLeft w:val="0"/>
      <w:marRight w:val="0"/>
      <w:marTop w:val="0"/>
      <w:marBottom w:val="0"/>
      <w:divBdr>
        <w:top w:val="none" w:sz="0" w:space="0" w:color="auto"/>
        <w:left w:val="none" w:sz="0" w:space="0" w:color="auto"/>
        <w:bottom w:val="none" w:sz="0" w:space="0" w:color="auto"/>
        <w:right w:val="none" w:sz="0" w:space="0" w:color="auto"/>
      </w:divBdr>
    </w:div>
    <w:div w:id="855073105">
      <w:bodyDiv w:val="1"/>
      <w:marLeft w:val="0"/>
      <w:marRight w:val="0"/>
      <w:marTop w:val="0"/>
      <w:marBottom w:val="0"/>
      <w:divBdr>
        <w:top w:val="none" w:sz="0" w:space="0" w:color="auto"/>
        <w:left w:val="none" w:sz="0" w:space="0" w:color="auto"/>
        <w:bottom w:val="none" w:sz="0" w:space="0" w:color="auto"/>
        <w:right w:val="none" w:sz="0" w:space="0" w:color="auto"/>
      </w:divBdr>
    </w:div>
    <w:div w:id="856774674">
      <w:bodyDiv w:val="1"/>
      <w:marLeft w:val="0"/>
      <w:marRight w:val="0"/>
      <w:marTop w:val="0"/>
      <w:marBottom w:val="0"/>
      <w:divBdr>
        <w:top w:val="none" w:sz="0" w:space="0" w:color="auto"/>
        <w:left w:val="none" w:sz="0" w:space="0" w:color="auto"/>
        <w:bottom w:val="none" w:sz="0" w:space="0" w:color="auto"/>
        <w:right w:val="none" w:sz="0" w:space="0" w:color="auto"/>
      </w:divBdr>
    </w:div>
    <w:div w:id="861281329">
      <w:bodyDiv w:val="1"/>
      <w:marLeft w:val="0"/>
      <w:marRight w:val="0"/>
      <w:marTop w:val="0"/>
      <w:marBottom w:val="0"/>
      <w:divBdr>
        <w:top w:val="none" w:sz="0" w:space="0" w:color="auto"/>
        <w:left w:val="none" w:sz="0" w:space="0" w:color="auto"/>
        <w:bottom w:val="none" w:sz="0" w:space="0" w:color="auto"/>
        <w:right w:val="none" w:sz="0" w:space="0" w:color="auto"/>
      </w:divBdr>
    </w:div>
    <w:div w:id="875391057">
      <w:bodyDiv w:val="1"/>
      <w:marLeft w:val="0"/>
      <w:marRight w:val="0"/>
      <w:marTop w:val="0"/>
      <w:marBottom w:val="0"/>
      <w:divBdr>
        <w:top w:val="none" w:sz="0" w:space="0" w:color="auto"/>
        <w:left w:val="none" w:sz="0" w:space="0" w:color="auto"/>
        <w:bottom w:val="none" w:sz="0" w:space="0" w:color="auto"/>
        <w:right w:val="none" w:sz="0" w:space="0" w:color="auto"/>
      </w:divBdr>
    </w:div>
    <w:div w:id="877206106">
      <w:bodyDiv w:val="1"/>
      <w:marLeft w:val="0"/>
      <w:marRight w:val="0"/>
      <w:marTop w:val="0"/>
      <w:marBottom w:val="0"/>
      <w:divBdr>
        <w:top w:val="none" w:sz="0" w:space="0" w:color="auto"/>
        <w:left w:val="none" w:sz="0" w:space="0" w:color="auto"/>
        <w:bottom w:val="none" w:sz="0" w:space="0" w:color="auto"/>
        <w:right w:val="none" w:sz="0" w:space="0" w:color="auto"/>
      </w:divBdr>
    </w:div>
    <w:div w:id="882131454">
      <w:bodyDiv w:val="1"/>
      <w:marLeft w:val="0"/>
      <w:marRight w:val="0"/>
      <w:marTop w:val="0"/>
      <w:marBottom w:val="0"/>
      <w:divBdr>
        <w:top w:val="none" w:sz="0" w:space="0" w:color="auto"/>
        <w:left w:val="none" w:sz="0" w:space="0" w:color="auto"/>
        <w:bottom w:val="none" w:sz="0" w:space="0" w:color="auto"/>
        <w:right w:val="none" w:sz="0" w:space="0" w:color="auto"/>
      </w:divBdr>
    </w:div>
    <w:div w:id="885607297">
      <w:bodyDiv w:val="1"/>
      <w:marLeft w:val="0"/>
      <w:marRight w:val="0"/>
      <w:marTop w:val="0"/>
      <w:marBottom w:val="0"/>
      <w:divBdr>
        <w:top w:val="none" w:sz="0" w:space="0" w:color="auto"/>
        <w:left w:val="none" w:sz="0" w:space="0" w:color="auto"/>
        <w:bottom w:val="none" w:sz="0" w:space="0" w:color="auto"/>
        <w:right w:val="none" w:sz="0" w:space="0" w:color="auto"/>
      </w:divBdr>
    </w:div>
    <w:div w:id="894853833">
      <w:bodyDiv w:val="1"/>
      <w:marLeft w:val="0"/>
      <w:marRight w:val="0"/>
      <w:marTop w:val="0"/>
      <w:marBottom w:val="0"/>
      <w:divBdr>
        <w:top w:val="none" w:sz="0" w:space="0" w:color="auto"/>
        <w:left w:val="none" w:sz="0" w:space="0" w:color="auto"/>
        <w:bottom w:val="none" w:sz="0" w:space="0" w:color="auto"/>
        <w:right w:val="none" w:sz="0" w:space="0" w:color="auto"/>
      </w:divBdr>
    </w:div>
    <w:div w:id="915818918">
      <w:bodyDiv w:val="1"/>
      <w:marLeft w:val="0"/>
      <w:marRight w:val="0"/>
      <w:marTop w:val="0"/>
      <w:marBottom w:val="0"/>
      <w:divBdr>
        <w:top w:val="none" w:sz="0" w:space="0" w:color="auto"/>
        <w:left w:val="none" w:sz="0" w:space="0" w:color="auto"/>
        <w:bottom w:val="none" w:sz="0" w:space="0" w:color="auto"/>
        <w:right w:val="none" w:sz="0" w:space="0" w:color="auto"/>
      </w:divBdr>
    </w:div>
    <w:div w:id="940529812">
      <w:bodyDiv w:val="1"/>
      <w:marLeft w:val="0"/>
      <w:marRight w:val="0"/>
      <w:marTop w:val="0"/>
      <w:marBottom w:val="0"/>
      <w:divBdr>
        <w:top w:val="none" w:sz="0" w:space="0" w:color="auto"/>
        <w:left w:val="none" w:sz="0" w:space="0" w:color="auto"/>
        <w:bottom w:val="none" w:sz="0" w:space="0" w:color="auto"/>
        <w:right w:val="none" w:sz="0" w:space="0" w:color="auto"/>
      </w:divBdr>
    </w:div>
    <w:div w:id="941036946">
      <w:bodyDiv w:val="1"/>
      <w:marLeft w:val="0"/>
      <w:marRight w:val="0"/>
      <w:marTop w:val="0"/>
      <w:marBottom w:val="0"/>
      <w:divBdr>
        <w:top w:val="none" w:sz="0" w:space="0" w:color="auto"/>
        <w:left w:val="none" w:sz="0" w:space="0" w:color="auto"/>
        <w:bottom w:val="none" w:sz="0" w:space="0" w:color="auto"/>
        <w:right w:val="none" w:sz="0" w:space="0" w:color="auto"/>
      </w:divBdr>
    </w:div>
    <w:div w:id="944339714">
      <w:bodyDiv w:val="1"/>
      <w:marLeft w:val="0"/>
      <w:marRight w:val="0"/>
      <w:marTop w:val="0"/>
      <w:marBottom w:val="0"/>
      <w:divBdr>
        <w:top w:val="none" w:sz="0" w:space="0" w:color="auto"/>
        <w:left w:val="none" w:sz="0" w:space="0" w:color="auto"/>
        <w:bottom w:val="none" w:sz="0" w:space="0" w:color="auto"/>
        <w:right w:val="none" w:sz="0" w:space="0" w:color="auto"/>
      </w:divBdr>
    </w:div>
    <w:div w:id="966468292">
      <w:bodyDiv w:val="1"/>
      <w:marLeft w:val="0"/>
      <w:marRight w:val="0"/>
      <w:marTop w:val="0"/>
      <w:marBottom w:val="0"/>
      <w:divBdr>
        <w:top w:val="none" w:sz="0" w:space="0" w:color="auto"/>
        <w:left w:val="none" w:sz="0" w:space="0" w:color="auto"/>
        <w:bottom w:val="none" w:sz="0" w:space="0" w:color="auto"/>
        <w:right w:val="none" w:sz="0" w:space="0" w:color="auto"/>
      </w:divBdr>
    </w:div>
    <w:div w:id="980693410">
      <w:bodyDiv w:val="1"/>
      <w:marLeft w:val="0"/>
      <w:marRight w:val="0"/>
      <w:marTop w:val="0"/>
      <w:marBottom w:val="0"/>
      <w:divBdr>
        <w:top w:val="none" w:sz="0" w:space="0" w:color="auto"/>
        <w:left w:val="none" w:sz="0" w:space="0" w:color="auto"/>
        <w:bottom w:val="none" w:sz="0" w:space="0" w:color="auto"/>
        <w:right w:val="none" w:sz="0" w:space="0" w:color="auto"/>
      </w:divBdr>
    </w:div>
    <w:div w:id="981039567">
      <w:bodyDiv w:val="1"/>
      <w:marLeft w:val="0"/>
      <w:marRight w:val="0"/>
      <w:marTop w:val="0"/>
      <w:marBottom w:val="0"/>
      <w:divBdr>
        <w:top w:val="none" w:sz="0" w:space="0" w:color="auto"/>
        <w:left w:val="none" w:sz="0" w:space="0" w:color="auto"/>
        <w:bottom w:val="none" w:sz="0" w:space="0" w:color="auto"/>
        <w:right w:val="none" w:sz="0" w:space="0" w:color="auto"/>
      </w:divBdr>
    </w:div>
    <w:div w:id="1018433330">
      <w:bodyDiv w:val="1"/>
      <w:marLeft w:val="0"/>
      <w:marRight w:val="0"/>
      <w:marTop w:val="0"/>
      <w:marBottom w:val="0"/>
      <w:divBdr>
        <w:top w:val="none" w:sz="0" w:space="0" w:color="auto"/>
        <w:left w:val="none" w:sz="0" w:space="0" w:color="auto"/>
        <w:bottom w:val="none" w:sz="0" w:space="0" w:color="auto"/>
        <w:right w:val="none" w:sz="0" w:space="0" w:color="auto"/>
      </w:divBdr>
    </w:div>
    <w:div w:id="1020550641">
      <w:bodyDiv w:val="1"/>
      <w:marLeft w:val="0"/>
      <w:marRight w:val="0"/>
      <w:marTop w:val="0"/>
      <w:marBottom w:val="0"/>
      <w:divBdr>
        <w:top w:val="none" w:sz="0" w:space="0" w:color="auto"/>
        <w:left w:val="none" w:sz="0" w:space="0" w:color="auto"/>
        <w:bottom w:val="none" w:sz="0" w:space="0" w:color="auto"/>
        <w:right w:val="none" w:sz="0" w:space="0" w:color="auto"/>
      </w:divBdr>
    </w:div>
    <w:div w:id="1027560445">
      <w:bodyDiv w:val="1"/>
      <w:marLeft w:val="0"/>
      <w:marRight w:val="0"/>
      <w:marTop w:val="0"/>
      <w:marBottom w:val="0"/>
      <w:divBdr>
        <w:top w:val="none" w:sz="0" w:space="0" w:color="auto"/>
        <w:left w:val="none" w:sz="0" w:space="0" w:color="auto"/>
        <w:bottom w:val="none" w:sz="0" w:space="0" w:color="auto"/>
        <w:right w:val="none" w:sz="0" w:space="0" w:color="auto"/>
      </w:divBdr>
    </w:div>
    <w:div w:id="1031298105">
      <w:bodyDiv w:val="1"/>
      <w:marLeft w:val="0"/>
      <w:marRight w:val="0"/>
      <w:marTop w:val="0"/>
      <w:marBottom w:val="0"/>
      <w:divBdr>
        <w:top w:val="none" w:sz="0" w:space="0" w:color="auto"/>
        <w:left w:val="none" w:sz="0" w:space="0" w:color="auto"/>
        <w:bottom w:val="none" w:sz="0" w:space="0" w:color="auto"/>
        <w:right w:val="none" w:sz="0" w:space="0" w:color="auto"/>
      </w:divBdr>
    </w:div>
    <w:div w:id="1039937498">
      <w:bodyDiv w:val="1"/>
      <w:marLeft w:val="0"/>
      <w:marRight w:val="0"/>
      <w:marTop w:val="0"/>
      <w:marBottom w:val="0"/>
      <w:divBdr>
        <w:top w:val="none" w:sz="0" w:space="0" w:color="auto"/>
        <w:left w:val="none" w:sz="0" w:space="0" w:color="auto"/>
        <w:bottom w:val="none" w:sz="0" w:space="0" w:color="auto"/>
        <w:right w:val="none" w:sz="0" w:space="0" w:color="auto"/>
      </w:divBdr>
    </w:div>
    <w:div w:id="1040860386">
      <w:bodyDiv w:val="1"/>
      <w:marLeft w:val="0"/>
      <w:marRight w:val="0"/>
      <w:marTop w:val="0"/>
      <w:marBottom w:val="0"/>
      <w:divBdr>
        <w:top w:val="none" w:sz="0" w:space="0" w:color="auto"/>
        <w:left w:val="none" w:sz="0" w:space="0" w:color="auto"/>
        <w:bottom w:val="none" w:sz="0" w:space="0" w:color="auto"/>
        <w:right w:val="none" w:sz="0" w:space="0" w:color="auto"/>
      </w:divBdr>
    </w:div>
    <w:div w:id="1078985267">
      <w:bodyDiv w:val="1"/>
      <w:marLeft w:val="0"/>
      <w:marRight w:val="0"/>
      <w:marTop w:val="0"/>
      <w:marBottom w:val="0"/>
      <w:divBdr>
        <w:top w:val="none" w:sz="0" w:space="0" w:color="auto"/>
        <w:left w:val="none" w:sz="0" w:space="0" w:color="auto"/>
        <w:bottom w:val="none" w:sz="0" w:space="0" w:color="auto"/>
        <w:right w:val="none" w:sz="0" w:space="0" w:color="auto"/>
      </w:divBdr>
    </w:div>
    <w:div w:id="1088035477">
      <w:bodyDiv w:val="1"/>
      <w:marLeft w:val="0"/>
      <w:marRight w:val="0"/>
      <w:marTop w:val="0"/>
      <w:marBottom w:val="0"/>
      <w:divBdr>
        <w:top w:val="none" w:sz="0" w:space="0" w:color="auto"/>
        <w:left w:val="none" w:sz="0" w:space="0" w:color="auto"/>
        <w:bottom w:val="none" w:sz="0" w:space="0" w:color="auto"/>
        <w:right w:val="none" w:sz="0" w:space="0" w:color="auto"/>
      </w:divBdr>
    </w:div>
    <w:div w:id="1093279781">
      <w:bodyDiv w:val="1"/>
      <w:marLeft w:val="0"/>
      <w:marRight w:val="0"/>
      <w:marTop w:val="0"/>
      <w:marBottom w:val="0"/>
      <w:divBdr>
        <w:top w:val="none" w:sz="0" w:space="0" w:color="auto"/>
        <w:left w:val="none" w:sz="0" w:space="0" w:color="auto"/>
        <w:bottom w:val="none" w:sz="0" w:space="0" w:color="auto"/>
        <w:right w:val="none" w:sz="0" w:space="0" w:color="auto"/>
      </w:divBdr>
    </w:div>
    <w:div w:id="1098718948">
      <w:bodyDiv w:val="1"/>
      <w:marLeft w:val="0"/>
      <w:marRight w:val="0"/>
      <w:marTop w:val="0"/>
      <w:marBottom w:val="0"/>
      <w:divBdr>
        <w:top w:val="none" w:sz="0" w:space="0" w:color="auto"/>
        <w:left w:val="none" w:sz="0" w:space="0" w:color="auto"/>
        <w:bottom w:val="none" w:sz="0" w:space="0" w:color="auto"/>
        <w:right w:val="none" w:sz="0" w:space="0" w:color="auto"/>
      </w:divBdr>
    </w:div>
    <w:div w:id="1100906111">
      <w:bodyDiv w:val="1"/>
      <w:marLeft w:val="0"/>
      <w:marRight w:val="0"/>
      <w:marTop w:val="0"/>
      <w:marBottom w:val="0"/>
      <w:divBdr>
        <w:top w:val="none" w:sz="0" w:space="0" w:color="auto"/>
        <w:left w:val="none" w:sz="0" w:space="0" w:color="auto"/>
        <w:bottom w:val="none" w:sz="0" w:space="0" w:color="auto"/>
        <w:right w:val="none" w:sz="0" w:space="0" w:color="auto"/>
      </w:divBdr>
    </w:div>
    <w:div w:id="1107429615">
      <w:bodyDiv w:val="1"/>
      <w:marLeft w:val="0"/>
      <w:marRight w:val="0"/>
      <w:marTop w:val="0"/>
      <w:marBottom w:val="0"/>
      <w:divBdr>
        <w:top w:val="none" w:sz="0" w:space="0" w:color="auto"/>
        <w:left w:val="none" w:sz="0" w:space="0" w:color="auto"/>
        <w:bottom w:val="none" w:sz="0" w:space="0" w:color="auto"/>
        <w:right w:val="none" w:sz="0" w:space="0" w:color="auto"/>
      </w:divBdr>
    </w:div>
    <w:div w:id="1140686665">
      <w:bodyDiv w:val="1"/>
      <w:marLeft w:val="0"/>
      <w:marRight w:val="0"/>
      <w:marTop w:val="0"/>
      <w:marBottom w:val="0"/>
      <w:divBdr>
        <w:top w:val="none" w:sz="0" w:space="0" w:color="auto"/>
        <w:left w:val="none" w:sz="0" w:space="0" w:color="auto"/>
        <w:bottom w:val="none" w:sz="0" w:space="0" w:color="auto"/>
        <w:right w:val="none" w:sz="0" w:space="0" w:color="auto"/>
      </w:divBdr>
    </w:div>
    <w:div w:id="1157503013">
      <w:bodyDiv w:val="1"/>
      <w:marLeft w:val="0"/>
      <w:marRight w:val="0"/>
      <w:marTop w:val="0"/>
      <w:marBottom w:val="0"/>
      <w:divBdr>
        <w:top w:val="none" w:sz="0" w:space="0" w:color="auto"/>
        <w:left w:val="none" w:sz="0" w:space="0" w:color="auto"/>
        <w:bottom w:val="none" w:sz="0" w:space="0" w:color="auto"/>
        <w:right w:val="none" w:sz="0" w:space="0" w:color="auto"/>
      </w:divBdr>
    </w:div>
    <w:div w:id="1166896228">
      <w:bodyDiv w:val="1"/>
      <w:marLeft w:val="0"/>
      <w:marRight w:val="0"/>
      <w:marTop w:val="0"/>
      <w:marBottom w:val="0"/>
      <w:divBdr>
        <w:top w:val="none" w:sz="0" w:space="0" w:color="auto"/>
        <w:left w:val="none" w:sz="0" w:space="0" w:color="auto"/>
        <w:bottom w:val="none" w:sz="0" w:space="0" w:color="auto"/>
        <w:right w:val="none" w:sz="0" w:space="0" w:color="auto"/>
      </w:divBdr>
    </w:div>
    <w:div w:id="1173883758">
      <w:bodyDiv w:val="1"/>
      <w:marLeft w:val="0"/>
      <w:marRight w:val="0"/>
      <w:marTop w:val="0"/>
      <w:marBottom w:val="0"/>
      <w:divBdr>
        <w:top w:val="none" w:sz="0" w:space="0" w:color="auto"/>
        <w:left w:val="none" w:sz="0" w:space="0" w:color="auto"/>
        <w:bottom w:val="none" w:sz="0" w:space="0" w:color="auto"/>
        <w:right w:val="none" w:sz="0" w:space="0" w:color="auto"/>
      </w:divBdr>
    </w:div>
    <w:div w:id="1175026747">
      <w:bodyDiv w:val="1"/>
      <w:marLeft w:val="0"/>
      <w:marRight w:val="0"/>
      <w:marTop w:val="0"/>
      <w:marBottom w:val="0"/>
      <w:divBdr>
        <w:top w:val="none" w:sz="0" w:space="0" w:color="auto"/>
        <w:left w:val="none" w:sz="0" w:space="0" w:color="auto"/>
        <w:bottom w:val="none" w:sz="0" w:space="0" w:color="auto"/>
        <w:right w:val="none" w:sz="0" w:space="0" w:color="auto"/>
      </w:divBdr>
    </w:div>
    <w:div w:id="1187211823">
      <w:bodyDiv w:val="1"/>
      <w:marLeft w:val="0"/>
      <w:marRight w:val="0"/>
      <w:marTop w:val="0"/>
      <w:marBottom w:val="0"/>
      <w:divBdr>
        <w:top w:val="none" w:sz="0" w:space="0" w:color="auto"/>
        <w:left w:val="none" w:sz="0" w:space="0" w:color="auto"/>
        <w:bottom w:val="none" w:sz="0" w:space="0" w:color="auto"/>
        <w:right w:val="none" w:sz="0" w:space="0" w:color="auto"/>
      </w:divBdr>
    </w:div>
    <w:div w:id="1199587247">
      <w:bodyDiv w:val="1"/>
      <w:marLeft w:val="0"/>
      <w:marRight w:val="0"/>
      <w:marTop w:val="0"/>
      <w:marBottom w:val="0"/>
      <w:divBdr>
        <w:top w:val="none" w:sz="0" w:space="0" w:color="auto"/>
        <w:left w:val="none" w:sz="0" w:space="0" w:color="auto"/>
        <w:bottom w:val="none" w:sz="0" w:space="0" w:color="auto"/>
        <w:right w:val="none" w:sz="0" w:space="0" w:color="auto"/>
      </w:divBdr>
    </w:div>
    <w:div w:id="1201094307">
      <w:bodyDiv w:val="1"/>
      <w:marLeft w:val="0"/>
      <w:marRight w:val="0"/>
      <w:marTop w:val="0"/>
      <w:marBottom w:val="0"/>
      <w:divBdr>
        <w:top w:val="none" w:sz="0" w:space="0" w:color="auto"/>
        <w:left w:val="none" w:sz="0" w:space="0" w:color="auto"/>
        <w:bottom w:val="none" w:sz="0" w:space="0" w:color="auto"/>
        <w:right w:val="none" w:sz="0" w:space="0" w:color="auto"/>
      </w:divBdr>
    </w:div>
    <w:div w:id="1202742645">
      <w:bodyDiv w:val="1"/>
      <w:marLeft w:val="0"/>
      <w:marRight w:val="0"/>
      <w:marTop w:val="0"/>
      <w:marBottom w:val="0"/>
      <w:divBdr>
        <w:top w:val="none" w:sz="0" w:space="0" w:color="auto"/>
        <w:left w:val="none" w:sz="0" w:space="0" w:color="auto"/>
        <w:bottom w:val="none" w:sz="0" w:space="0" w:color="auto"/>
        <w:right w:val="none" w:sz="0" w:space="0" w:color="auto"/>
      </w:divBdr>
    </w:div>
    <w:div w:id="1203782710">
      <w:bodyDiv w:val="1"/>
      <w:marLeft w:val="0"/>
      <w:marRight w:val="0"/>
      <w:marTop w:val="0"/>
      <w:marBottom w:val="0"/>
      <w:divBdr>
        <w:top w:val="none" w:sz="0" w:space="0" w:color="auto"/>
        <w:left w:val="none" w:sz="0" w:space="0" w:color="auto"/>
        <w:bottom w:val="none" w:sz="0" w:space="0" w:color="auto"/>
        <w:right w:val="none" w:sz="0" w:space="0" w:color="auto"/>
      </w:divBdr>
    </w:div>
    <w:div w:id="1209562571">
      <w:bodyDiv w:val="1"/>
      <w:marLeft w:val="0"/>
      <w:marRight w:val="0"/>
      <w:marTop w:val="0"/>
      <w:marBottom w:val="0"/>
      <w:divBdr>
        <w:top w:val="none" w:sz="0" w:space="0" w:color="auto"/>
        <w:left w:val="none" w:sz="0" w:space="0" w:color="auto"/>
        <w:bottom w:val="none" w:sz="0" w:space="0" w:color="auto"/>
        <w:right w:val="none" w:sz="0" w:space="0" w:color="auto"/>
      </w:divBdr>
    </w:div>
    <w:div w:id="1218975463">
      <w:bodyDiv w:val="1"/>
      <w:marLeft w:val="0"/>
      <w:marRight w:val="0"/>
      <w:marTop w:val="0"/>
      <w:marBottom w:val="0"/>
      <w:divBdr>
        <w:top w:val="none" w:sz="0" w:space="0" w:color="auto"/>
        <w:left w:val="none" w:sz="0" w:space="0" w:color="auto"/>
        <w:bottom w:val="none" w:sz="0" w:space="0" w:color="auto"/>
        <w:right w:val="none" w:sz="0" w:space="0" w:color="auto"/>
      </w:divBdr>
    </w:div>
    <w:div w:id="1246764085">
      <w:bodyDiv w:val="1"/>
      <w:marLeft w:val="0"/>
      <w:marRight w:val="0"/>
      <w:marTop w:val="0"/>
      <w:marBottom w:val="0"/>
      <w:divBdr>
        <w:top w:val="none" w:sz="0" w:space="0" w:color="auto"/>
        <w:left w:val="none" w:sz="0" w:space="0" w:color="auto"/>
        <w:bottom w:val="none" w:sz="0" w:space="0" w:color="auto"/>
        <w:right w:val="none" w:sz="0" w:space="0" w:color="auto"/>
      </w:divBdr>
    </w:div>
    <w:div w:id="1249077101">
      <w:bodyDiv w:val="1"/>
      <w:marLeft w:val="0"/>
      <w:marRight w:val="0"/>
      <w:marTop w:val="0"/>
      <w:marBottom w:val="0"/>
      <w:divBdr>
        <w:top w:val="none" w:sz="0" w:space="0" w:color="auto"/>
        <w:left w:val="none" w:sz="0" w:space="0" w:color="auto"/>
        <w:bottom w:val="none" w:sz="0" w:space="0" w:color="auto"/>
        <w:right w:val="none" w:sz="0" w:space="0" w:color="auto"/>
      </w:divBdr>
    </w:div>
    <w:div w:id="1253591776">
      <w:bodyDiv w:val="1"/>
      <w:marLeft w:val="0"/>
      <w:marRight w:val="0"/>
      <w:marTop w:val="0"/>
      <w:marBottom w:val="0"/>
      <w:divBdr>
        <w:top w:val="none" w:sz="0" w:space="0" w:color="auto"/>
        <w:left w:val="none" w:sz="0" w:space="0" w:color="auto"/>
        <w:bottom w:val="none" w:sz="0" w:space="0" w:color="auto"/>
        <w:right w:val="none" w:sz="0" w:space="0" w:color="auto"/>
      </w:divBdr>
    </w:div>
    <w:div w:id="1261177171">
      <w:bodyDiv w:val="1"/>
      <w:marLeft w:val="0"/>
      <w:marRight w:val="0"/>
      <w:marTop w:val="0"/>
      <w:marBottom w:val="0"/>
      <w:divBdr>
        <w:top w:val="none" w:sz="0" w:space="0" w:color="auto"/>
        <w:left w:val="none" w:sz="0" w:space="0" w:color="auto"/>
        <w:bottom w:val="none" w:sz="0" w:space="0" w:color="auto"/>
        <w:right w:val="none" w:sz="0" w:space="0" w:color="auto"/>
      </w:divBdr>
    </w:div>
    <w:div w:id="1265646366">
      <w:bodyDiv w:val="1"/>
      <w:marLeft w:val="0"/>
      <w:marRight w:val="0"/>
      <w:marTop w:val="0"/>
      <w:marBottom w:val="0"/>
      <w:divBdr>
        <w:top w:val="none" w:sz="0" w:space="0" w:color="auto"/>
        <w:left w:val="none" w:sz="0" w:space="0" w:color="auto"/>
        <w:bottom w:val="none" w:sz="0" w:space="0" w:color="auto"/>
        <w:right w:val="none" w:sz="0" w:space="0" w:color="auto"/>
      </w:divBdr>
    </w:div>
    <w:div w:id="1265765954">
      <w:bodyDiv w:val="1"/>
      <w:marLeft w:val="0"/>
      <w:marRight w:val="0"/>
      <w:marTop w:val="0"/>
      <w:marBottom w:val="0"/>
      <w:divBdr>
        <w:top w:val="none" w:sz="0" w:space="0" w:color="auto"/>
        <w:left w:val="none" w:sz="0" w:space="0" w:color="auto"/>
        <w:bottom w:val="none" w:sz="0" w:space="0" w:color="auto"/>
        <w:right w:val="none" w:sz="0" w:space="0" w:color="auto"/>
      </w:divBdr>
    </w:div>
    <w:div w:id="1272544056">
      <w:bodyDiv w:val="1"/>
      <w:marLeft w:val="0"/>
      <w:marRight w:val="0"/>
      <w:marTop w:val="0"/>
      <w:marBottom w:val="0"/>
      <w:divBdr>
        <w:top w:val="none" w:sz="0" w:space="0" w:color="auto"/>
        <w:left w:val="none" w:sz="0" w:space="0" w:color="auto"/>
        <w:bottom w:val="none" w:sz="0" w:space="0" w:color="auto"/>
        <w:right w:val="none" w:sz="0" w:space="0" w:color="auto"/>
      </w:divBdr>
    </w:div>
    <w:div w:id="1273587509">
      <w:bodyDiv w:val="1"/>
      <w:marLeft w:val="0"/>
      <w:marRight w:val="0"/>
      <w:marTop w:val="0"/>
      <w:marBottom w:val="0"/>
      <w:divBdr>
        <w:top w:val="none" w:sz="0" w:space="0" w:color="auto"/>
        <w:left w:val="none" w:sz="0" w:space="0" w:color="auto"/>
        <w:bottom w:val="none" w:sz="0" w:space="0" w:color="auto"/>
        <w:right w:val="none" w:sz="0" w:space="0" w:color="auto"/>
      </w:divBdr>
    </w:div>
    <w:div w:id="1279027673">
      <w:bodyDiv w:val="1"/>
      <w:marLeft w:val="0"/>
      <w:marRight w:val="0"/>
      <w:marTop w:val="0"/>
      <w:marBottom w:val="0"/>
      <w:divBdr>
        <w:top w:val="none" w:sz="0" w:space="0" w:color="auto"/>
        <w:left w:val="none" w:sz="0" w:space="0" w:color="auto"/>
        <w:bottom w:val="none" w:sz="0" w:space="0" w:color="auto"/>
        <w:right w:val="none" w:sz="0" w:space="0" w:color="auto"/>
      </w:divBdr>
    </w:div>
    <w:div w:id="1285579606">
      <w:bodyDiv w:val="1"/>
      <w:marLeft w:val="0"/>
      <w:marRight w:val="0"/>
      <w:marTop w:val="0"/>
      <w:marBottom w:val="0"/>
      <w:divBdr>
        <w:top w:val="none" w:sz="0" w:space="0" w:color="auto"/>
        <w:left w:val="none" w:sz="0" w:space="0" w:color="auto"/>
        <w:bottom w:val="none" w:sz="0" w:space="0" w:color="auto"/>
        <w:right w:val="none" w:sz="0" w:space="0" w:color="auto"/>
      </w:divBdr>
    </w:div>
    <w:div w:id="1290740847">
      <w:bodyDiv w:val="1"/>
      <w:marLeft w:val="0"/>
      <w:marRight w:val="0"/>
      <w:marTop w:val="0"/>
      <w:marBottom w:val="0"/>
      <w:divBdr>
        <w:top w:val="none" w:sz="0" w:space="0" w:color="auto"/>
        <w:left w:val="none" w:sz="0" w:space="0" w:color="auto"/>
        <w:bottom w:val="none" w:sz="0" w:space="0" w:color="auto"/>
        <w:right w:val="none" w:sz="0" w:space="0" w:color="auto"/>
      </w:divBdr>
    </w:div>
    <w:div w:id="1307081105">
      <w:bodyDiv w:val="1"/>
      <w:marLeft w:val="0"/>
      <w:marRight w:val="0"/>
      <w:marTop w:val="0"/>
      <w:marBottom w:val="0"/>
      <w:divBdr>
        <w:top w:val="none" w:sz="0" w:space="0" w:color="auto"/>
        <w:left w:val="none" w:sz="0" w:space="0" w:color="auto"/>
        <w:bottom w:val="none" w:sz="0" w:space="0" w:color="auto"/>
        <w:right w:val="none" w:sz="0" w:space="0" w:color="auto"/>
      </w:divBdr>
    </w:div>
    <w:div w:id="1310792285">
      <w:bodyDiv w:val="1"/>
      <w:marLeft w:val="0"/>
      <w:marRight w:val="0"/>
      <w:marTop w:val="0"/>
      <w:marBottom w:val="0"/>
      <w:divBdr>
        <w:top w:val="none" w:sz="0" w:space="0" w:color="auto"/>
        <w:left w:val="none" w:sz="0" w:space="0" w:color="auto"/>
        <w:bottom w:val="none" w:sz="0" w:space="0" w:color="auto"/>
        <w:right w:val="none" w:sz="0" w:space="0" w:color="auto"/>
      </w:divBdr>
    </w:div>
    <w:div w:id="1313169981">
      <w:bodyDiv w:val="1"/>
      <w:marLeft w:val="0"/>
      <w:marRight w:val="0"/>
      <w:marTop w:val="0"/>
      <w:marBottom w:val="0"/>
      <w:divBdr>
        <w:top w:val="none" w:sz="0" w:space="0" w:color="auto"/>
        <w:left w:val="none" w:sz="0" w:space="0" w:color="auto"/>
        <w:bottom w:val="none" w:sz="0" w:space="0" w:color="auto"/>
        <w:right w:val="none" w:sz="0" w:space="0" w:color="auto"/>
      </w:divBdr>
    </w:div>
    <w:div w:id="1324502600">
      <w:bodyDiv w:val="1"/>
      <w:marLeft w:val="0"/>
      <w:marRight w:val="0"/>
      <w:marTop w:val="0"/>
      <w:marBottom w:val="0"/>
      <w:divBdr>
        <w:top w:val="none" w:sz="0" w:space="0" w:color="auto"/>
        <w:left w:val="none" w:sz="0" w:space="0" w:color="auto"/>
        <w:bottom w:val="none" w:sz="0" w:space="0" w:color="auto"/>
        <w:right w:val="none" w:sz="0" w:space="0" w:color="auto"/>
      </w:divBdr>
    </w:div>
    <w:div w:id="1336225710">
      <w:bodyDiv w:val="1"/>
      <w:marLeft w:val="0"/>
      <w:marRight w:val="0"/>
      <w:marTop w:val="0"/>
      <w:marBottom w:val="0"/>
      <w:divBdr>
        <w:top w:val="none" w:sz="0" w:space="0" w:color="auto"/>
        <w:left w:val="none" w:sz="0" w:space="0" w:color="auto"/>
        <w:bottom w:val="none" w:sz="0" w:space="0" w:color="auto"/>
        <w:right w:val="none" w:sz="0" w:space="0" w:color="auto"/>
      </w:divBdr>
    </w:div>
    <w:div w:id="1343512648">
      <w:bodyDiv w:val="1"/>
      <w:marLeft w:val="0"/>
      <w:marRight w:val="0"/>
      <w:marTop w:val="0"/>
      <w:marBottom w:val="0"/>
      <w:divBdr>
        <w:top w:val="none" w:sz="0" w:space="0" w:color="auto"/>
        <w:left w:val="none" w:sz="0" w:space="0" w:color="auto"/>
        <w:bottom w:val="none" w:sz="0" w:space="0" w:color="auto"/>
        <w:right w:val="none" w:sz="0" w:space="0" w:color="auto"/>
      </w:divBdr>
    </w:div>
    <w:div w:id="1350644194">
      <w:bodyDiv w:val="1"/>
      <w:marLeft w:val="0"/>
      <w:marRight w:val="0"/>
      <w:marTop w:val="0"/>
      <w:marBottom w:val="0"/>
      <w:divBdr>
        <w:top w:val="none" w:sz="0" w:space="0" w:color="auto"/>
        <w:left w:val="none" w:sz="0" w:space="0" w:color="auto"/>
        <w:bottom w:val="none" w:sz="0" w:space="0" w:color="auto"/>
        <w:right w:val="none" w:sz="0" w:space="0" w:color="auto"/>
      </w:divBdr>
    </w:div>
    <w:div w:id="1375693720">
      <w:bodyDiv w:val="1"/>
      <w:marLeft w:val="0"/>
      <w:marRight w:val="0"/>
      <w:marTop w:val="0"/>
      <w:marBottom w:val="0"/>
      <w:divBdr>
        <w:top w:val="none" w:sz="0" w:space="0" w:color="auto"/>
        <w:left w:val="none" w:sz="0" w:space="0" w:color="auto"/>
        <w:bottom w:val="none" w:sz="0" w:space="0" w:color="auto"/>
        <w:right w:val="none" w:sz="0" w:space="0" w:color="auto"/>
      </w:divBdr>
    </w:div>
    <w:div w:id="1384789303">
      <w:bodyDiv w:val="1"/>
      <w:marLeft w:val="0"/>
      <w:marRight w:val="0"/>
      <w:marTop w:val="0"/>
      <w:marBottom w:val="0"/>
      <w:divBdr>
        <w:top w:val="none" w:sz="0" w:space="0" w:color="auto"/>
        <w:left w:val="none" w:sz="0" w:space="0" w:color="auto"/>
        <w:bottom w:val="none" w:sz="0" w:space="0" w:color="auto"/>
        <w:right w:val="none" w:sz="0" w:space="0" w:color="auto"/>
      </w:divBdr>
    </w:div>
    <w:div w:id="1390690283">
      <w:bodyDiv w:val="1"/>
      <w:marLeft w:val="0"/>
      <w:marRight w:val="0"/>
      <w:marTop w:val="0"/>
      <w:marBottom w:val="0"/>
      <w:divBdr>
        <w:top w:val="none" w:sz="0" w:space="0" w:color="auto"/>
        <w:left w:val="none" w:sz="0" w:space="0" w:color="auto"/>
        <w:bottom w:val="none" w:sz="0" w:space="0" w:color="auto"/>
        <w:right w:val="none" w:sz="0" w:space="0" w:color="auto"/>
      </w:divBdr>
    </w:div>
    <w:div w:id="1393966288">
      <w:bodyDiv w:val="1"/>
      <w:marLeft w:val="0"/>
      <w:marRight w:val="0"/>
      <w:marTop w:val="0"/>
      <w:marBottom w:val="0"/>
      <w:divBdr>
        <w:top w:val="none" w:sz="0" w:space="0" w:color="auto"/>
        <w:left w:val="none" w:sz="0" w:space="0" w:color="auto"/>
        <w:bottom w:val="none" w:sz="0" w:space="0" w:color="auto"/>
        <w:right w:val="none" w:sz="0" w:space="0" w:color="auto"/>
      </w:divBdr>
    </w:div>
    <w:div w:id="1399472182">
      <w:bodyDiv w:val="1"/>
      <w:marLeft w:val="0"/>
      <w:marRight w:val="0"/>
      <w:marTop w:val="0"/>
      <w:marBottom w:val="0"/>
      <w:divBdr>
        <w:top w:val="none" w:sz="0" w:space="0" w:color="auto"/>
        <w:left w:val="none" w:sz="0" w:space="0" w:color="auto"/>
        <w:bottom w:val="none" w:sz="0" w:space="0" w:color="auto"/>
        <w:right w:val="none" w:sz="0" w:space="0" w:color="auto"/>
      </w:divBdr>
    </w:div>
    <w:div w:id="1403603555">
      <w:bodyDiv w:val="1"/>
      <w:marLeft w:val="0"/>
      <w:marRight w:val="0"/>
      <w:marTop w:val="0"/>
      <w:marBottom w:val="0"/>
      <w:divBdr>
        <w:top w:val="none" w:sz="0" w:space="0" w:color="auto"/>
        <w:left w:val="none" w:sz="0" w:space="0" w:color="auto"/>
        <w:bottom w:val="none" w:sz="0" w:space="0" w:color="auto"/>
        <w:right w:val="none" w:sz="0" w:space="0" w:color="auto"/>
      </w:divBdr>
    </w:div>
    <w:div w:id="1409838247">
      <w:bodyDiv w:val="1"/>
      <w:marLeft w:val="0"/>
      <w:marRight w:val="0"/>
      <w:marTop w:val="0"/>
      <w:marBottom w:val="0"/>
      <w:divBdr>
        <w:top w:val="none" w:sz="0" w:space="0" w:color="auto"/>
        <w:left w:val="none" w:sz="0" w:space="0" w:color="auto"/>
        <w:bottom w:val="none" w:sz="0" w:space="0" w:color="auto"/>
        <w:right w:val="none" w:sz="0" w:space="0" w:color="auto"/>
      </w:divBdr>
    </w:div>
    <w:div w:id="1413426047">
      <w:bodyDiv w:val="1"/>
      <w:marLeft w:val="0"/>
      <w:marRight w:val="0"/>
      <w:marTop w:val="0"/>
      <w:marBottom w:val="0"/>
      <w:divBdr>
        <w:top w:val="none" w:sz="0" w:space="0" w:color="auto"/>
        <w:left w:val="none" w:sz="0" w:space="0" w:color="auto"/>
        <w:bottom w:val="none" w:sz="0" w:space="0" w:color="auto"/>
        <w:right w:val="none" w:sz="0" w:space="0" w:color="auto"/>
      </w:divBdr>
    </w:div>
    <w:div w:id="1435442387">
      <w:bodyDiv w:val="1"/>
      <w:marLeft w:val="0"/>
      <w:marRight w:val="0"/>
      <w:marTop w:val="0"/>
      <w:marBottom w:val="0"/>
      <w:divBdr>
        <w:top w:val="none" w:sz="0" w:space="0" w:color="auto"/>
        <w:left w:val="none" w:sz="0" w:space="0" w:color="auto"/>
        <w:bottom w:val="none" w:sz="0" w:space="0" w:color="auto"/>
        <w:right w:val="none" w:sz="0" w:space="0" w:color="auto"/>
      </w:divBdr>
    </w:div>
    <w:div w:id="1435587591">
      <w:bodyDiv w:val="1"/>
      <w:marLeft w:val="0"/>
      <w:marRight w:val="0"/>
      <w:marTop w:val="0"/>
      <w:marBottom w:val="0"/>
      <w:divBdr>
        <w:top w:val="none" w:sz="0" w:space="0" w:color="auto"/>
        <w:left w:val="none" w:sz="0" w:space="0" w:color="auto"/>
        <w:bottom w:val="none" w:sz="0" w:space="0" w:color="auto"/>
        <w:right w:val="none" w:sz="0" w:space="0" w:color="auto"/>
      </w:divBdr>
    </w:div>
    <w:div w:id="1436244258">
      <w:bodyDiv w:val="1"/>
      <w:marLeft w:val="0"/>
      <w:marRight w:val="0"/>
      <w:marTop w:val="0"/>
      <w:marBottom w:val="0"/>
      <w:divBdr>
        <w:top w:val="none" w:sz="0" w:space="0" w:color="auto"/>
        <w:left w:val="none" w:sz="0" w:space="0" w:color="auto"/>
        <w:bottom w:val="none" w:sz="0" w:space="0" w:color="auto"/>
        <w:right w:val="none" w:sz="0" w:space="0" w:color="auto"/>
      </w:divBdr>
    </w:div>
    <w:div w:id="1439641996">
      <w:bodyDiv w:val="1"/>
      <w:marLeft w:val="0"/>
      <w:marRight w:val="0"/>
      <w:marTop w:val="0"/>
      <w:marBottom w:val="0"/>
      <w:divBdr>
        <w:top w:val="none" w:sz="0" w:space="0" w:color="auto"/>
        <w:left w:val="none" w:sz="0" w:space="0" w:color="auto"/>
        <w:bottom w:val="none" w:sz="0" w:space="0" w:color="auto"/>
        <w:right w:val="none" w:sz="0" w:space="0" w:color="auto"/>
      </w:divBdr>
    </w:div>
    <w:div w:id="1456213981">
      <w:bodyDiv w:val="1"/>
      <w:marLeft w:val="0"/>
      <w:marRight w:val="0"/>
      <w:marTop w:val="0"/>
      <w:marBottom w:val="0"/>
      <w:divBdr>
        <w:top w:val="none" w:sz="0" w:space="0" w:color="auto"/>
        <w:left w:val="none" w:sz="0" w:space="0" w:color="auto"/>
        <w:bottom w:val="none" w:sz="0" w:space="0" w:color="auto"/>
        <w:right w:val="none" w:sz="0" w:space="0" w:color="auto"/>
      </w:divBdr>
    </w:div>
    <w:div w:id="1465193495">
      <w:bodyDiv w:val="1"/>
      <w:marLeft w:val="0"/>
      <w:marRight w:val="0"/>
      <w:marTop w:val="0"/>
      <w:marBottom w:val="0"/>
      <w:divBdr>
        <w:top w:val="none" w:sz="0" w:space="0" w:color="auto"/>
        <w:left w:val="none" w:sz="0" w:space="0" w:color="auto"/>
        <w:bottom w:val="none" w:sz="0" w:space="0" w:color="auto"/>
        <w:right w:val="none" w:sz="0" w:space="0" w:color="auto"/>
      </w:divBdr>
    </w:div>
    <w:div w:id="1469128703">
      <w:bodyDiv w:val="1"/>
      <w:marLeft w:val="0"/>
      <w:marRight w:val="0"/>
      <w:marTop w:val="0"/>
      <w:marBottom w:val="0"/>
      <w:divBdr>
        <w:top w:val="none" w:sz="0" w:space="0" w:color="auto"/>
        <w:left w:val="none" w:sz="0" w:space="0" w:color="auto"/>
        <w:bottom w:val="none" w:sz="0" w:space="0" w:color="auto"/>
        <w:right w:val="none" w:sz="0" w:space="0" w:color="auto"/>
      </w:divBdr>
    </w:div>
    <w:div w:id="1477989059">
      <w:bodyDiv w:val="1"/>
      <w:marLeft w:val="0"/>
      <w:marRight w:val="0"/>
      <w:marTop w:val="0"/>
      <w:marBottom w:val="0"/>
      <w:divBdr>
        <w:top w:val="none" w:sz="0" w:space="0" w:color="auto"/>
        <w:left w:val="none" w:sz="0" w:space="0" w:color="auto"/>
        <w:bottom w:val="none" w:sz="0" w:space="0" w:color="auto"/>
        <w:right w:val="none" w:sz="0" w:space="0" w:color="auto"/>
      </w:divBdr>
    </w:div>
    <w:div w:id="1480655582">
      <w:bodyDiv w:val="1"/>
      <w:marLeft w:val="0"/>
      <w:marRight w:val="0"/>
      <w:marTop w:val="0"/>
      <w:marBottom w:val="0"/>
      <w:divBdr>
        <w:top w:val="none" w:sz="0" w:space="0" w:color="auto"/>
        <w:left w:val="none" w:sz="0" w:space="0" w:color="auto"/>
        <w:bottom w:val="none" w:sz="0" w:space="0" w:color="auto"/>
        <w:right w:val="none" w:sz="0" w:space="0" w:color="auto"/>
      </w:divBdr>
    </w:div>
    <w:div w:id="1485272958">
      <w:bodyDiv w:val="1"/>
      <w:marLeft w:val="0"/>
      <w:marRight w:val="0"/>
      <w:marTop w:val="0"/>
      <w:marBottom w:val="0"/>
      <w:divBdr>
        <w:top w:val="none" w:sz="0" w:space="0" w:color="auto"/>
        <w:left w:val="none" w:sz="0" w:space="0" w:color="auto"/>
        <w:bottom w:val="none" w:sz="0" w:space="0" w:color="auto"/>
        <w:right w:val="none" w:sz="0" w:space="0" w:color="auto"/>
      </w:divBdr>
    </w:div>
    <w:div w:id="1486239187">
      <w:bodyDiv w:val="1"/>
      <w:marLeft w:val="0"/>
      <w:marRight w:val="0"/>
      <w:marTop w:val="0"/>
      <w:marBottom w:val="0"/>
      <w:divBdr>
        <w:top w:val="none" w:sz="0" w:space="0" w:color="auto"/>
        <w:left w:val="none" w:sz="0" w:space="0" w:color="auto"/>
        <w:bottom w:val="none" w:sz="0" w:space="0" w:color="auto"/>
        <w:right w:val="none" w:sz="0" w:space="0" w:color="auto"/>
      </w:divBdr>
    </w:div>
    <w:div w:id="1495759282">
      <w:bodyDiv w:val="1"/>
      <w:marLeft w:val="0"/>
      <w:marRight w:val="0"/>
      <w:marTop w:val="0"/>
      <w:marBottom w:val="0"/>
      <w:divBdr>
        <w:top w:val="none" w:sz="0" w:space="0" w:color="auto"/>
        <w:left w:val="none" w:sz="0" w:space="0" w:color="auto"/>
        <w:bottom w:val="none" w:sz="0" w:space="0" w:color="auto"/>
        <w:right w:val="none" w:sz="0" w:space="0" w:color="auto"/>
      </w:divBdr>
    </w:div>
    <w:div w:id="1512522356">
      <w:bodyDiv w:val="1"/>
      <w:marLeft w:val="0"/>
      <w:marRight w:val="0"/>
      <w:marTop w:val="0"/>
      <w:marBottom w:val="0"/>
      <w:divBdr>
        <w:top w:val="none" w:sz="0" w:space="0" w:color="auto"/>
        <w:left w:val="none" w:sz="0" w:space="0" w:color="auto"/>
        <w:bottom w:val="none" w:sz="0" w:space="0" w:color="auto"/>
        <w:right w:val="none" w:sz="0" w:space="0" w:color="auto"/>
      </w:divBdr>
    </w:div>
    <w:div w:id="1524514041">
      <w:bodyDiv w:val="1"/>
      <w:marLeft w:val="0"/>
      <w:marRight w:val="0"/>
      <w:marTop w:val="0"/>
      <w:marBottom w:val="0"/>
      <w:divBdr>
        <w:top w:val="none" w:sz="0" w:space="0" w:color="auto"/>
        <w:left w:val="none" w:sz="0" w:space="0" w:color="auto"/>
        <w:bottom w:val="none" w:sz="0" w:space="0" w:color="auto"/>
        <w:right w:val="none" w:sz="0" w:space="0" w:color="auto"/>
      </w:divBdr>
    </w:div>
    <w:div w:id="1531918173">
      <w:bodyDiv w:val="1"/>
      <w:marLeft w:val="0"/>
      <w:marRight w:val="0"/>
      <w:marTop w:val="0"/>
      <w:marBottom w:val="0"/>
      <w:divBdr>
        <w:top w:val="none" w:sz="0" w:space="0" w:color="auto"/>
        <w:left w:val="none" w:sz="0" w:space="0" w:color="auto"/>
        <w:bottom w:val="none" w:sz="0" w:space="0" w:color="auto"/>
        <w:right w:val="none" w:sz="0" w:space="0" w:color="auto"/>
      </w:divBdr>
    </w:div>
    <w:div w:id="1535341621">
      <w:bodyDiv w:val="1"/>
      <w:marLeft w:val="0"/>
      <w:marRight w:val="0"/>
      <w:marTop w:val="0"/>
      <w:marBottom w:val="0"/>
      <w:divBdr>
        <w:top w:val="none" w:sz="0" w:space="0" w:color="auto"/>
        <w:left w:val="none" w:sz="0" w:space="0" w:color="auto"/>
        <w:bottom w:val="none" w:sz="0" w:space="0" w:color="auto"/>
        <w:right w:val="none" w:sz="0" w:space="0" w:color="auto"/>
      </w:divBdr>
    </w:div>
    <w:div w:id="1564636501">
      <w:bodyDiv w:val="1"/>
      <w:marLeft w:val="0"/>
      <w:marRight w:val="0"/>
      <w:marTop w:val="0"/>
      <w:marBottom w:val="0"/>
      <w:divBdr>
        <w:top w:val="none" w:sz="0" w:space="0" w:color="auto"/>
        <w:left w:val="none" w:sz="0" w:space="0" w:color="auto"/>
        <w:bottom w:val="none" w:sz="0" w:space="0" w:color="auto"/>
        <w:right w:val="none" w:sz="0" w:space="0" w:color="auto"/>
      </w:divBdr>
    </w:div>
    <w:div w:id="1576822450">
      <w:bodyDiv w:val="1"/>
      <w:marLeft w:val="0"/>
      <w:marRight w:val="0"/>
      <w:marTop w:val="0"/>
      <w:marBottom w:val="0"/>
      <w:divBdr>
        <w:top w:val="none" w:sz="0" w:space="0" w:color="auto"/>
        <w:left w:val="none" w:sz="0" w:space="0" w:color="auto"/>
        <w:bottom w:val="none" w:sz="0" w:space="0" w:color="auto"/>
        <w:right w:val="none" w:sz="0" w:space="0" w:color="auto"/>
      </w:divBdr>
    </w:div>
    <w:div w:id="1585141461">
      <w:bodyDiv w:val="1"/>
      <w:marLeft w:val="0"/>
      <w:marRight w:val="0"/>
      <w:marTop w:val="0"/>
      <w:marBottom w:val="0"/>
      <w:divBdr>
        <w:top w:val="none" w:sz="0" w:space="0" w:color="auto"/>
        <w:left w:val="none" w:sz="0" w:space="0" w:color="auto"/>
        <w:bottom w:val="none" w:sz="0" w:space="0" w:color="auto"/>
        <w:right w:val="none" w:sz="0" w:space="0" w:color="auto"/>
      </w:divBdr>
    </w:div>
    <w:div w:id="1625381154">
      <w:bodyDiv w:val="1"/>
      <w:marLeft w:val="0"/>
      <w:marRight w:val="0"/>
      <w:marTop w:val="0"/>
      <w:marBottom w:val="0"/>
      <w:divBdr>
        <w:top w:val="none" w:sz="0" w:space="0" w:color="auto"/>
        <w:left w:val="none" w:sz="0" w:space="0" w:color="auto"/>
        <w:bottom w:val="none" w:sz="0" w:space="0" w:color="auto"/>
        <w:right w:val="none" w:sz="0" w:space="0" w:color="auto"/>
      </w:divBdr>
    </w:div>
    <w:div w:id="1633558433">
      <w:bodyDiv w:val="1"/>
      <w:marLeft w:val="0"/>
      <w:marRight w:val="0"/>
      <w:marTop w:val="0"/>
      <w:marBottom w:val="0"/>
      <w:divBdr>
        <w:top w:val="none" w:sz="0" w:space="0" w:color="auto"/>
        <w:left w:val="none" w:sz="0" w:space="0" w:color="auto"/>
        <w:bottom w:val="none" w:sz="0" w:space="0" w:color="auto"/>
        <w:right w:val="none" w:sz="0" w:space="0" w:color="auto"/>
      </w:divBdr>
    </w:div>
    <w:div w:id="1661694971">
      <w:bodyDiv w:val="1"/>
      <w:marLeft w:val="0"/>
      <w:marRight w:val="0"/>
      <w:marTop w:val="0"/>
      <w:marBottom w:val="0"/>
      <w:divBdr>
        <w:top w:val="none" w:sz="0" w:space="0" w:color="auto"/>
        <w:left w:val="none" w:sz="0" w:space="0" w:color="auto"/>
        <w:bottom w:val="none" w:sz="0" w:space="0" w:color="auto"/>
        <w:right w:val="none" w:sz="0" w:space="0" w:color="auto"/>
      </w:divBdr>
    </w:div>
    <w:div w:id="1677658211">
      <w:bodyDiv w:val="1"/>
      <w:marLeft w:val="0"/>
      <w:marRight w:val="0"/>
      <w:marTop w:val="0"/>
      <w:marBottom w:val="0"/>
      <w:divBdr>
        <w:top w:val="none" w:sz="0" w:space="0" w:color="auto"/>
        <w:left w:val="none" w:sz="0" w:space="0" w:color="auto"/>
        <w:bottom w:val="none" w:sz="0" w:space="0" w:color="auto"/>
        <w:right w:val="none" w:sz="0" w:space="0" w:color="auto"/>
      </w:divBdr>
    </w:div>
    <w:div w:id="1681542007">
      <w:bodyDiv w:val="1"/>
      <w:marLeft w:val="0"/>
      <w:marRight w:val="0"/>
      <w:marTop w:val="0"/>
      <w:marBottom w:val="0"/>
      <w:divBdr>
        <w:top w:val="none" w:sz="0" w:space="0" w:color="auto"/>
        <w:left w:val="none" w:sz="0" w:space="0" w:color="auto"/>
        <w:bottom w:val="none" w:sz="0" w:space="0" w:color="auto"/>
        <w:right w:val="none" w:sz="0" w:space="0" w:color="auto"/>
      </w:divBdr>
    </w:div>
    <w:div w:id="1692995138">
      <w:bodyDiv w:val="1"/>
      <w:marLeft w:val="0"/>
      <w:marRight w:val="0"/>
      <w:marTop w:val="0"/>
      <w:marBottom w:val="0"/>
      <w:divBdr>
        <w:top w:val="none" w:sz="0" w:space="0" w:color="auto"/>
        <w:left w:val="none" w:sz="0" w:space="0" w:color="auto"/>
        <w:bottom w:val="none" w:sz="0" w:space="0" w:color="auto"/>
        <w:right w:val="none" w:sz="0" w:space="0" w:color="auto"/>
      </w:divBdr>
    </w:div>
    <w:div w:id="1709987967">
      <w:bodyDiv w:val="1"/>
      <w:marLeft w:val="0"/>
      <w:marRight w:val="0"/>
      <w:marTop w:val="0"/>
      <w:marBottom w:val="0"/>
      <w:divBdr>
        <w:top w:val="none" w:sz="0" w:space="0" w:color="auto"/>
        <w:left w:val="none" w:sz="0" w:space="0" w:color="auto"/>
        <w:bottom w:val="none" w:sz="0" w:space="0" w:color="auto"/>
        <w:right w:val="none" w:sz="0" w:space="0" w:color="auto"/>
      </w:divBdr>
    </w:div>
    <w:div w:id="1711951269">
      <w:bodyDiv w:val="1"/>
      <w:marLeft w:val="0"/>
      <w:marRight w:val="0"/>
      <w:marTop w:val="0"/>
      <w:marBottom w:val="0"/>
      <w:divBdr>
        <w:top w:val="none" w:sz="0" w:space="0" w:color="auto"/>
        <w:left w:val="none" w:sz="0" w:space="0" w:color="auto"/>
        <w:bottom w:val="none" w:sz="0" w:space="0" w:color="auto"/>
        <w:right w:val="none" w:sz="0" w:space="0" w:color="auto"/>
      </w:divBdr>
    </w:div>
    <w:div w:id="1727609409">
      <w:bodyDiv w:val="1"/>
      <w:marLeft w:val="0"/>
      <w:marRight w:val="0"/>
      <w:marTop w:val="0"/>
      <w:marBottom w:val="0"/>
      <w:divBdr>
        <w:top w:val="none" w:sz="0" w:space="0" w:color="auto"/>
        <w:left w:val="none" w:sz="0" w:space="0" w:color="auto"/>
        <w:bottom w:val="none" w:sz="0" w:space="0" w:color="auto"/>
        <w:right w:val="none" w:sz="0" w:space="0" w:color="auto"/>
      </w:divBdr>
    </w:div>
    <w:div w:id="1734311326">
      <w:bodyDiv w:val="1"/>
      <w:marLeft w:val="0"/>
      <w:marRight w:val="0"/>
      <w:marTop w:val="0"/>
      <w:marBottom w:val="0"/>
      <w:divBdr>
        <w:top w:val="none" w:sz="0" w:space="0" w:color="auto"/>
        <w:left w:val="none" w:sz="0" w:space="0" w:color="auto"/>
        <w:bottom w:val="none" w:sz="0" w:space="0" w:color="auto"/>
        <w:right w:val="none" w:sz="0" w:space="0" w:color="auto"/>
      </w:divBdr>
    </w:div>
    <w:div w:id="1743676858">
      <w:bodyDiv w:val="1"/>
      <w:marLeft w:val="0"/>
      <w:marRight w:val="0"/>
      <w:marTop w:val="0"/>
      <w:marBottom w:val="0"/>
      <w:divBdr>
        <w:top w:val="none" w:sz="0" w:space="0" w:color="auto"/>
        <w:left w:val="none" w:sz="0" w:space="0" w:color="auto"/>
        <w:bottom w:val="none" w:sz="0" w:space="0" w:color="auto"/>
        <w:right w:val="none" w:sz="0" w:space="0" w:color="auto"/>
      </w:divBdr>
    </w:div>
    <w:div w:id="1762797049">
      <w:bodyDiv w:val="1"/>
      <w:marLeft w:val="0"/>
      <w:marRight w:val="0"/>
      <w:marTop w:val="0"/>
      <w:marBottom w:val="0"/>
      <w:divBdr>
        <w:top w:val="none" w:sz="0" w:space="0" w:color="auto"/>
        <w:left w:val="none" w:sz="0" w:space="0" w:color="auto"/>
        <w:bottom w:val="none" w:sz="0" w:space="0" w:color="auto"/>
        <w:right w:val="none" w:sz="0" w:space="0" w:color="auto"/>
      </w:divBdr>
    </w:div>
    <w:div w:id="1778058540">
      <w:bodyDiv w:val="1"/>
      <w:marLeft w:val="0"/>
      <w:marRight w:val="0"/>
      <w:marTop w:val="0"/>
      <w:marBottom w:val="0"/>
      <w:divBdr>
        <w:top w:val="none" w:sz="0" w:space="0" w:color="auto"/>
        <w:left w:val="none" w:sz="0" w:space="0" w:color="auto"/>
        <w:bottom w:val="none" w:sz="0" w:space="0" w:color="auto"/>
        <w:right w:val="none" w:sz="0" w:space="0" w:color="auto"/>
      </w:divBdr>
    </w:div>
    <w:div w:id="1779985820">
      <w:bodyDiv w:val="1"/>
      <w:marLeft w:val="0"/>
      <w:marRight w:val="0"/>
      <w:marTop w:val="0"/>
      <w:marBottom w:val="0"/>
      <w:divBdr>
        <w:top w:val="none" w:sz="0" w:space="0" w:color="auto"/>
        <w:left w:val="none" w:sz="0" w:space="0" w:color="auto"/>
        <w:bottom w:val="none" w:sz="0" w:space="0" w:color="auto"/>
        <w:right w:val="none" w:sz="0" w:space="0" w:color="auto"/>
      </w:divBdr>
    </w:div>
    <w:div w:id="1788962664">
      <w:bodyDiv w:val="1"/>
      <w:marLeft w:val="0"/>
      <w:marRight w:val="0"/>
      <w:marTop w:val="0"/>
      <w:marBottom w:val="0"/>
      <w:divBdr>
        <w:top w:val="none" w:sz="0" w:space="0" w:color="auto"/>
        <w:left w:val="none" w:sz="0" w:space="0" w:color="auto"/>
        <w:bottom w:val="none" w:sz="0" w:space="0" w:color="auto"/>
        <w:right w:val="none" w:sz="0" w:space="0" w:color="auto"/>
      </w:divBdr>
    </w:div>
    <w:div w:id="1803310503">
      <w:bodyDiv w:val="1"/>
      <w:marLeft w:val="0"/>
      <w:marRight w:val="0"/>
      <w:marTop w:val="0"/>
      <w:marBottom w:val="0"/>
      <w:divBdr>
        <w:top w:val="none" w:sz="0" w:space="0" w:color="auto"/>
        <w:left w:val="none" w:sz="0" w:space="0" w:color="auto"/>
        <w:bottom w:val="none" w:sz="0" w:space="0" w:color="auto"/>
        <w:right w:val="none" w:sz="0" w:space="0" w:color="auto"/>
      </w:divBdr>
    </w:div>
    <w:div w:id="1805811472">
      <w:bodyDiv w:val="1"/>
      <w:marLeft w:val="0"/>
      <w:marRight w:val="0"/>
      <w:marTop w:val="0"/>
      <w:marBottom w:val="0"/>
      <w:divBdr>
        <w:top w:val="none" w:sz="0" w:space="0" w:color="auto"/>
        <w:left w:val="none" w:sz="0" w:space="0" w:color="auto"/>
        <w:bottom w:val="none" w:sz="0" w:space="0" w:color="auto"/>
        <w:right w:val="none" w:sz="0" w:space="0" w:color="auto"/>
      </w:divBdr>
    </w:div>
    <w:div w:id="1813524639">
      <w:bodyDiv w:val="1"/>
      <w:marLeft w:val="0"/>
      <w:marRight w:val="0"/>
      <w:marTop w:val="0"/>
      <w:marBottom w:val="0"/>
      <w:divBdr>
        <w:top w:val="none" w:sz="0" w:space="0" w:color="auto"/>
        <w:left w:val="none" w:sz="0" w:space="0" w:color="auto"/>
        <w:bottom w:val="none" w:sz="0" w:space="0" w:color="auto"/>
        <w:right w:val="none" w:sz="0" w:space="0" w:color="auto"/>
      </w:divBdr>
    </w:div>
    <w:div w:id="1822042726">
      <w:bodyDiv w:val="1"/>
      <w:marLeft w:val="0"/>
      <w:marRight w:val="0"/>
      <w:marTop w:val="0"/>
      <w:marBottom w:val="0"/>
      <w:divBdr>
        <w:top w:val="none" w:sz="0" w:space="0" w:color="auto"/>
        <w:left w:val="none" w:sz="0" w:space="0" w:color="auto"/>
        <w:bottom w:val="none" w:sz="0" w:space="0" w:color="auto"/>
        <w:right w:val="none" w:sz="0" w:space="0" w:color="auto"/>
      </w:divBdr>
    </w:div>
    <w:div w:id="1824928610">
      <w:bodyDiv w:val="1"/>
      <w:marLeft w:val="0"/>
      <w:marRight w:val="0"/>
      <w:marTop w:val="0"/>
      <w:marBottom w:val="0"/>
      <w:divBdr>
        <w:top w:val="none" w:sz="0" w:space="0" w:color="auto"/>
        <w:left w:val="none" w:sz="0" w:space="0" w:color="auto"/>
        <w:bottom w:val="none" w:sz="0" w:space="0" w:color="auto"/>
        <w:right w:val="none" w:sz="0" w:space="0" w:color="auto"/>
      </w:divBdr>
    </w:div>
    <w:div w:id="1828785324">
      <w:bodyDiv w:val="1"/>
      <w:marLeft w:val="0"/>
      <w:marRight w:val="0"/>
      <w:marTop w:val="0"/>
      <w:marBottom w:val="0"/>
      <w:divBdr>
        <w:top w:val="none" w:sz="0" w:space="0" w:color="auto"/>
        <w:left w:val="none" w:sz="0" w:space="0" w:color="auto"/>
        <w:bottom w:val="none" w:sz="0" w:space="0" w:color="auto"/>
        <w:right w:val="none" w:sz="0" w:space="0" w:color="auto"/>
      </w:divBdr>
    </w:div>
    <w:div w:id="1841694519">
      <w:bodyDiv w:val="1"/>
      <w:marLeft w:val="0"/>
      <w:marRight w:val="0"/>
      <w:marTop w:val="0"/>
      <w:marBottom w:val="0"/>
      <w:divBdr>
        <w:top w:val="none" w:sz="0" w:space="0" w:color="auto"/>
        <w:left w:val="none" w:sz="0" w:space="0" w:color="auto"/>
        <w:bottom w:val="none" w:sz="0" w:space="0" w:color="auto"/>
        <w:right w:val="none" w:sz="0" w:space="0" w:color="auto"/>
      </w:divBdr>
    </w:div>
    <w:div w:id="1842310724">
      <w:bodyDiv w:val="1"/>
      <w:marLeft w:val="0"/>
      <w:marRight w:val="0"/>
      <w:marTop w:val="0"/>
      <w:marBottom w:val="0"/>
      <w:divBdr>
        <w:top w:val="none" w:sz="0" w:space="0" w:color="auto"/>
        <w:left w:val="none" w:sz="0" w:space="0" w:color="auto"/>
        <w:bottom w:val="none" w:sz="0" w:space="0" w:color="auto"/>
        <w:right w:val="none" w:sz="0" w:space="0" w:color="auto"/>
      </w:divBdr>
    </w:div>
    <w:div w:id="1845706480">
      <w:bodyDiv w:val="1"/>
      <w:marLeft w:val="0"/>
      <w:marRight w:val="0"/>
      <w:marTop w:val="0"/>
      <w:marBottom w:val="0"/>
      <w:divBdr>
        <w:top w:val="none" w:sz="0" w:space="0" w:color="auto"/>
        <w:left w:val="none" w:sz="0" w:space="0" w:color="auto"/>
        <w:bottom w:val="none" w:sz="0" w:space="0" w:color="auto"/>
        <w:right w:val="none" w:sz="0" w:space="0" w:color="auto"/>
      </w:divBdr>
    </w:div>
    <w:div w:id="1864054265">
      <w:bodyDiv w:val="1"/>
      <w:marLeft w:val="0"/>
      <w:marRight w:val="0"/>
      <w:marTop w:val="0"/>
      <w:marBottom w:val="0"/>
      <w:divBdr>
        <w:top w:val="none" w:sz="0" w:space="0" w:color="auto"/>
        <w:left w:val="none" w:sz="0" w:space="0" w:color="auto"/>
        <w:bottom w:val="none" w:sz="0" w:space="0" w:color="auto"/>
        <w:right w:val="none" w:sz="0" w:space="0" w:color="auto"/>
      </w:divBdr>
    </w:div>
    <w:div w:id="1865828695">
      <w:bodyDiv w:val="1"/>
      <w:marLeft w:val="0"/>
      <w:marRight w:val="0"/>
      <w:marTop w:val="0"/>
      <w:marBottom w:val="0"/>
      <w:divBdr>
        <w:top w:val="none" w:sz="0" w:space="0" w:color="auto"/>
        <w:left w:val="none" w:sz="0" w:space="0" w:color="auto"/>
        <w:bottom w:val="none" w:sz="0" w:space="0" w:color="auto"/>
        <w:right w:val="none" w:sz="0" w:space="0" w:color="auto"/>
      </w:divBdr>
    </w:div>
    <w:div w:id="1866359007">
      <w:bodyDiv w:val="1"/>
      <w:marLeft w:val="0"/>
      <w:marRight w:val="0"/>
      <w:marTop w:val="0"/>
      <w:marBottom w:val="0"/>
      <w:divBdr>
        <w:top w:val="none" w:sz="0" w:space="0" w:color="auto"/>
        <w:left w:val="none" w:sz="0" w:space="0" w:color="auto"/>
        <w:bottom w:val="none" w:sz="0" w:space="0" w:color="auto"/>
        <w:right w:val="none" w:sz="0" w:space="0" w:color="auto"/>
      </w:divBdr>
    </w:div>
    <w:div w:id="1893156469">
      <w:bodyDiv w:val="1"/>
      <w:marLeft w:val="0"/>
      <w:marRight w:val="0"/>
      <w:marTop w:val="0"/>
      <w:marBottom w:val="0"/>
      <w:divBdr>
        <w:top w:val="none" w:sz="0" w:space="0" w:color="auto"/>
        <w:left w:val="none" w:sz="0" w:space="0" w:color="auto"/>
        <w:bottom w:val="none" w:sz="0" w:space="0" w:color="auto"/>
        <w:right w:val="none" w:sz="0" w:space="0" w:color="auto"/>
      </w:divBdr>
    </w:div>
    <w:div w:id="1894467462">
      <w:bodyDiv w:val="1"/>
      <w:marLeft w:val="0"/>
      <w:marRight w:val="0"/>
      <w:marTop w:val="0"/>
      <w:marBottom w:val="0"/>
      <w:divBdr>
        <w:top w:val="none" w:sz="0" w:space="0" w:color="auto"/>
        <w:left w:val="none" w:sz="0" w:space="0" w:color="auto"/>
        <w:bottom w:val="none" w:sz="0" w:space="0" w:color="auto"/>
        <w:right w:val="none" w:sz="0" w:space="0" w:color="auto"/>
      </w:divBdr>
    </w:div>
    <w:div w:id="1894468208">
      <w:bodyDiv w:val="1"/>
      <w:marLeft w:val="0"/>
      <w:marRight w:val="0"/>
      <w:marTop w:val="0"/>
      <w:marBottom w:val="0"/>
      <w:divBdr>
        <w:top w:val="none" w:sz="0" w:space="0" w:color="auto"/>
        <w:left w:val="none" w:sz="0" w:space="0" w:color="auto"/>
        <w:bottom w:val="none" w:sz="0" w:space="0" w:color="auto"/>
        <w:right w:val="none" w:sz="0" w:space="0" w:color="auto"/>
      </w:divBdr>
    </w:div>
    <w:div w:id="1901862683">
      <w:bodyDiv w:val="1"/>
      <w:marLeft w:val="0"/>
      <w:marRight w:val="0"/>
      <w:marTop w:val="0"/>
      <w:marBottom w:val="0"/>
      <w:divBdr>
        <w:top w:val="none" w:sz="0" w:space="0" w:color="auto"/>
        <w:left w:val="none" w:sz="0" w:space="0" w:color="auto"/>
        <w:bottom w:val="none" w:sz="0" w:space="0" w:color="auto"/>
        <w:right w:val="none" w:sz="0" w:space="0" w:color="auto"/>
      </w:divBdr>
    </w:div>
    <w:div w:id="1909412791">
      <w:bodyDiv w:val="1"/>
      <w:marLeft w:val="0"/>
      <w:marRight w:val="0"/>
      <w:marTop w:val="0"/>
      <w:marBottom w:val="0"/>
      <w:divBdr>
        <w:top w:val="none" w:sz="0" w:space="0" w:color="auto"/>
        <w:left w:val="none" w:sz="0" w:space="0" w:color="auto"/>
        <w:bottom w:val="none" w:sz="0" w:space="0" w:color="auto"/>
        <w:right w:val="none" w:sz="0" w:space="0" w:color="auto"/>
      </w:divBdr>
    </w:div>
    <w:div w:id="1923097301">
      <w:bodyDiv w:val="1"/>
      <w:marLeft w:val="0"/>
      <w:marRight w:val="0"/>
      <w:marTop w:val="0"/>
      <w:marBottom w:val="0"/>
      <w:divBdr>
        <w:top w:val="none" w:sz="0" w:space="0" w:color="auto"/>
        <w:left w:val="none" w:sz="0" w:space="0" w:color="auto"/>
        <w:bottom w:val="none" w:sz="0" w:space="0" w:color="auto"/>
        <w:right w:val="none" w:sz="0" w:space="0" w:color="auto"/>
      </w:divBdr>
    </w:div>
    <w:div w:id="1965034530">
      <w:bodyDiv w:val="1"/>
      <w:marLeft w:val="0"/>
      <w:marRight w:val="0"/>
      <w:marTop w:val="0"/>
      <w:marBottom w:val="0"/>
      <w:divBdr>
        <w:top w:val="none" w:sz="0" w:space="0" w:color="auto"/>
        <w:left w:val="none" w:sz="0" w:space="0" w:color="auto"/>
        <w:bottom w:val="none" w:sz="0" w:space="0" w:color="auto"/>
        <w:right w:val="none" w:sz="0" w:space="0" w:color="auto"/>
      </w:divBdr>
    </w:div>
    <w:div w:id="1975868337">
      <w:bodyDiv w:val="1"/>
      <w:marLeft w:val="0"/>
      <w:marRight w:val="0"/>
      <w:marTop w:val="0"/>
      <w:marBottom w:val="0"/>
      <w:divBdr>
        <w:top w:val="none" w:sz="0" w:space="0" w:color="auto"/>
        <w:left w:val="none" w:sz="0" w:space="0" w:color="auto"/>
        <w:bottom w:val="none" w:sz="0" w:space="0" w:color="auto"/>
        <w:right w:val="none" w:sz="0" w:space="0" w:color="auto"/>
      </w:divBdr>
    </w:div>
    <w:div w:id="1981381897">
      <w:bodyDiv w:val="1"/>
      <w:marLeft w:val="0"/>
      <w:marRight w:val="0"/>
      <w:marTop w:val="0"/>
      <w:marBottom w:val="0"/>
      <w:divBdr>
        <w:top w:val="none" w:sz="0" w:space="0" w:color="auto"/>
        <w:left w:val="none" w:sz="0" w:space="0" w:color="auto"/>
        <w:bottom w:val="none" w:sz="0" w:space="0" w:color="auto"/>
        <w:right w:val="none" w:sz="0" w:space="0" w:color="auto"/>
      </w:divBdr>
    </w:div>
    <w:div w:id="1993480389">
      <w:bodyDiv w:val="1"/>
      <w:marLeft w:val="0"/>
      <w:marRight w:val="0"/>
      <w:marTop w:val="0"/>
      <w:marBottom w:val="0"/>
      <w:divBdr>
        <w:top w:val="none" w:sz="0" w:space="0" w:color="auto"/>
        <w:left w:val="none" w:sz="0" w:space="0" w:color="auto"/>
        <w:bottom w:val="none" w:sz="0" w:space="0" w:color="auto"/>
        <w:right w:val="none" w:sz="0" w:space="0" w:color="auto"/>
      </w:divBdr>
    </w:div>
    <w:div w:id="1998723278">
      <w:bodyDiv w:val="1"/>
      <w:marLeft w:val="0"/>
      <w:marRight w:val="0"/>
      <w:marTop w:val="0"/>
      <w:marBottom w:val="0"/>
      <w:divBdr>
        <w:top w:val="none" w:sz="0" w:space="0" w:color="auto"/>
        <w:left w:val="none" w:sz="0" w:space="0" w:color="auto"/>
        <w:bottom w:val="none" w:sz="0" w:space="0" w:color="auto"/>
        <w:right w:val="none" w:sz="0" w:space="0" w:color="auto"/>
      </w:divBdr>
    </w:div>
    <w:div w:id="2004778565">
      <w:bodyDiv w:val="1"/>
      <w:marLeft w:val="0"/>
      <w:marRight w:val="0"/>
      <w:marTop w:val="0"/>
      <w:marBottom w:val="0"/>
      <w:divBdr>
        <w:top w:val="none" w:sz="0" w:space="0" w:color="auto"/>
        <w:left w:val="none" w:sz="0" w:space="0" w:color="auto"/>
        <w:bottom w:val="none" w:sz="0" w:space="0" w:color="auto"/>
        <w:right w:val="none" w:sz="0" w:space="0" w:color="auto"/>
      </w:divBdr>
    </w:div>
    <w:div w:id="2005085470">
      <w:bodyDiv w:val="1"/>
      <w:marLeft w:val="0"/>
      <w:marRight w:val="0"/>
      <w:marTop w:val="0"/>
      <w:marBottom w:val="0"/>
      <w:divBdr>
        <w:top w:val="none" w:sz="0" w:space="0" w:color="auto"/>
        <w:left w:val="none" w:sz="0" w:space="0" w:color="auto"/>
        <w:bottom w:val="none" w:sz="0" w:space="0" w:color="auto"/>
        <w:right w:val="none" w:sz="0" w:space="0" w:color="auto"/>
      </w:divBdr>
    </w:div>
    <w:div w:id="2031490140">
      <w:bodyDiv w:val="1"/>
      <w:marLeft w:val="0"/>
      <w:marRight w:val="0"/>
      <w:marTop w:val="0"/>
      <w:marBottom w:val="0"/>
      <w:divBdr>
        <w:top w:val="none" w:sz="0" w:space="0" w:color="auto"/>
        <w:left w:val="none" w:sz="0" w:space="0" w:color="auto"/>
        <w:bottom w:val="none" w:sz="0" w:space="0" w:color="auto"/>
        <w:right w:val="none" w:sz="0" w:space="0" w:color="auto"/>
      </w:divBdr>
    </w:div>
    <w:div w:id="2045010440">
      <w:bodyDiv w:val="1"/>
      <w:marLeft w:val="0"/>
      <w:marRight w:val="0"/>
      <w:marTop w:val="0"/>
      <w:marBottom w:val="0"/>
      <w:divBdr>
        <w:top w:val="none" w:sz="0" w:space="0" w:color="auto"/>
        <w:left w:val="none" w:sz="0" w:space="0" w:color="auto"/>
        <w:bottom w:val="none" w:sz="0" w:space="0" w:color="auto"/>
        <w:right w:val="none" w:sz="0" w:space="0" w:color="auto"/>
      </w:divBdr>
    </w:div>
    <w:div w:id="2059352617">
      <w:bodyDiv w:val="1"/>
      <w:marLeft w:val="0"/>
      <w:marRight w:val="0"/>
      <w:marTop w:val="0"/>
      <w:marBottom w:val="0"/>
      <w:divBdr>
        <w:top w:val="none" w:sz="0" w:space="0" w:color="auto"/>
        <w:left w:val="none" w:sz="0" w:space="0" w:color="auto"/>
        <w:bottom w:val="none" w:sz="0" w:space="0" w:color="auto"/>
        <w:right w:val="none" w:sz="0" w:space="0" w:color="auto"/>
      </w:divBdr>
    </w:div>
    <w:div w:id="2064981140">
      <w:bodyDiv w:val="1"/>
      <w:marLeft w:val="0"/>
      <w:marRight w:val="0"/>
      <w:marTop w:val="0"/>
      <w:marBottom w:val="0"/>
      <w:divBdr>
        <w:top w:val="none" w:sz="0" w:space="0" w:color="auto"/>
        <w:left w:val="none" w:sz="0" w:space="0" w:color="auto"/>
        <w:bottom w:val="none" w:sz="0" w:space="0" w:color="auto"/>
        <w:right w:val="none" w:sz="0" w:space="0" w:color="auto"/>
      </w:divBdr>
    </w:div>
    <w:div w:id="2078628038">
      <w:bodyDiv w:val="1"/>
      <w:marLeft w:val="0"/>
      <w:marRight w:val="0"/>
      <w:marTop w:val="0"/>
      <w:marBottom w:val="0"/>
      <w:divBdr>
        <w:top w:val="none" w:sz="0" w:space="0" w:color="auto"/>
        <w:left w:val="none" w:sz="0" w:space="0" w:color="auto"/>
        <w:bottom w:val="none" w:sz="0" w:space="0" w:color="auto"/>
        <w:right w:val="none" w:sz="0" w:space="0" w:color="auto"/>
      </w:divBdr>
    </w:div>
    <w:div w:id="2110269477">
      <w:bodyDiv w:val="1"/>
      <w:marLeft w:val="0"/>
      <w:marRight w:val="0"/>
      <w:marTop w:val="0"/>
      <w:marBottom w:val="0"/>
      <w:divBdr>
        <w:top w:val="none" w:sz="0" w:space="0" w:color="auto"/>
        <w:left w:val="none" w:sz="0" w:space="0" w:color="auto"/>
        <w:bottom w:val="none" w:sz="0" w:space="0" w:color="auto"/>
        <w:right w:val="none" w:sz="0" w:space="0" w:color="auto"/>
      </w:divBdr>
    </w:div>
    <w:div w:id="2122340245">
      <w:bodyDiv w:val="1"/>
      <w:marLeft w:val="0"/>
      <w:marRight w:val="0"/>
      <w:marTop w:val="0"/>
      <w:marBottom w:val="0"/>
      <w:divBdr>
        <w:top w:val="none" w:sz="0" w:space="0" w:color="auto"/>
        <w:left w:val="none" w:sz="0" w:space="0" w:color="auto"/>
        <w:bottom w:val="none" w:sz="0" w:space="0" w:color="auto"/>
        <w:right w:val="none" w:sz="0" w:space="0" w:color="auto"/>
      </w:divBdr>
    </w:div>
    <w:div w:id="2123835413">
      <w:bodyDiv w:val="1"/>
      <w:marLeft w:val="0"/>
      <w:marRight w:val="0"/>
      <w:marTop w:val="0"/>
      <w:marBottom w:val="0"/>
      <w:divBdr>
        <w:top w:val="none" w:sz="0" w:space="0" w:color="auto"/>
        <w:left w:val="none" w:sz="0" w:space="0" w:color="auto"/>
        <w:bottom w:val="none" w:sz="0" w:space="0" w:color="auto"/>
        <w:right w:val="none" w:sz="0" w:space="0" w:color="auto"/>
      </w:divBdr>
    </w:div>
    <w:div w:id="213509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03B9761D6FE74F86281061E1B5361A" ma:contentTypeVersion="17" ma:contentTypeDescription="Utwórz nowy dokument." ma:contentTypeScope="" ma:versionID="82e6b5a88db18d48e9bbce1df5999f5c">
  <xsd:schema xmlns:xsd="http://www.w3.org/2001/XMLSchema" xmlns:xs="http://www.w3.org/2001/XMLSchema" xmlns:p="http://schemas.microsoft.com/office/2006/metadata/properties" xmlns:ns2="e3c41489-6acb-4a79-9cd2-1911fb54a048" xmlns:ns3="58c3eb8e-55a6-46eb-a2ae-e71994192b78" targetNamespace="http://schemas.microsoft.com/office/2006/metadata/properties" ma:root="true" ma:fieldsID="c7dd1865c114c238e3267b1baf3a6df9" ns2:_="" ns3:_="">
    <xsd:import namespace="e3c41489-6acb-4a79-9cd2-1911fb54a048"/>
    <xsd:import namespace="58c3eb8e-55a6-46eb-a2ae-e71994192b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41489-6acb-4a79-9cd2-1911fb54a0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8154eadf-7221-4286-befd-699440e18e5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c3eb8e-55a6-46eb-a2ae-e71994192b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bf8872e-2680-42d3-8d06-dc1c7c1c28aa}" ma:internalName="TaxCatchAll" ma:showField="CatchAllData" ma:web="58c3eb8e-55a6-46eb-a2ae-e71994192b7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8c3eb8e-55a6-46eb-a2ae-e71994192b78" xsi:nil="true"/>
    <lcf76f155ced4ddcb4097134ff3c332f xmlns="e3c41489-6acb-4a79-9cd2-1911fb54a0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DC1C7F-79A7-4061-B236-E84301AEB120}">
  <ds:schemaRefs>
    <ds:schemaRef ds:uri="http://schemas.openxmlformats.org/officeDocument/2006/bibliography"/>
  </ds:schemaRefs>
</ds:datastoreItem>
</file>

<file path=customXml/itemProps2.xml><?xml version="1.0" encoding="utf-8"?>
<ds:datastoreItem xmlns:ds="http://schemas.openxmlformats.org/officeDocument/2006/customXml" ds:itemID="{EB7D5143-D068-441C-ADFD-AEB5A23962DC}">
  <ds:schemaRefs>
    <ds:schemaRef ds:uri="http://schemas.microsoft.com/sharepoint/v3/contenttype/forms"/>
  </ds:schemaRefs>
</ds:datastoreItem>
</file>

<file path=customXml/itemProps3.xml><?xml version="1.0" encoding="utf-8"?>
<ds:datastoreItem xmlns:ds="http://schemas.openxmlformats.org/officeDocument/2006/customXml" ds:itemID="{44BED7D4-711E-4EE7-9268-1366B83D6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41489-6acb-4a79-9cd2-1911fb54a048"/>
    <ds:schemaRef ds:uri="58c3eb8e-55a6-46eb-a2ae-e7199419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04C5F-2314-4E8B-B652-301828F44A8C}">
  <ds:schemaRefs>
    <ds:schemaRef ds:uri="http://schemas.microsoft.com/office/2006/metadata/properties"/>
    <ds:schemaRef ds:uri="http://schemas.microsoft.com/office/infopath/2007/PartnerControls"/>
    <ds:schemaRef ds:uri="58c3eb8e-55a6-46eb-a2ae-e71994192b78"/>
    <ds:schemaRef ds:uri="e3c41489-6acb-4a79-9cd2-1911fb54a04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5093</Words>
  <Characters>30559</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Gawara</dc:creator>
  <cp:lastModifiedBy>Agnieszka Rozenfeld</cp:lastModifiedBy>
  <cp:revision>2</cp:revision>
  <dcterms:created xsi:type="dcterms:W3CDTF">2026-03-25T05:58:00Z</dcterms:created>
  <dcterms:modified xsi:type="dcterms:W3CDTF">2026-03-25T05:58:00Z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0x0101009603B9761D6FE74F86281061E1B5361A</vt:lpwstr>
  </property>
  <property fmtid="{D5CDD505-2E9C-101B-9397-08002B2CF9AE}" pid="3" name="MediaServiceImageTags">
    <vt:lpwstr/>
  </property>
</Properties>
</file>